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3E7D209D" w:rsidR="00252563" w:rsidRPr="002071CB" w:rsidRDefault="005067D8" w:rsidP="006B34A7">
      <w:pPr>
        <w:tabs>
          <w:tab w:val="center" w:pos="4536"/>
          <w:tab w:val="right" w:pos="9072"/>
        </w:tabs>
        <w:spacing w:before="120"/>
        <w:ind w:right="660"/>
        <w:rPr>
          <w:rFonts w:ascii="Arial" w:eastAsia="MS Mincho" w:hAnsi="Arial" w:cs="Arial"/>
          <w:b/>
          <w:bCs/>
          <w:sz w:val="22"/>
          <w:szCs w:val="22"/>
          <w:lang w:eastAsia="ja-JP"/>
        </w:rPr>
      </w:pPr>
      <w:bookmarkStart w:id="0" w:name="OLE_LINK26"/>
      <w:bookmarkStart w:id="1" w:name="OLE_LINK25"/>
      <w:r w:rsidRPr="002071CB">
        <w:rPr>
          <w:rFonts w:ascii="Arial" w:eastAsia="MS Mincho" w:hAnsi="Arial" w:cs="Arial"/>
          <w:b/>
          <w:bCs/>
          <w:sz w:val="22"/>
          <w:szCs w:val="22"/>
          <w:lang w:eastAsia="ja-JP"/>
        </w:rPr>
        <w:t>3GPP TSG RAN WG1 #1</w:t>
      </w:r>
      <w:r w:rsidR="00B85091" w:rsidRPr="002071CB">
        <w:rPr>
          <w:rFonts w:ascii="Arial" w:eastAsia="MS Mincho" w:hAnsi="Arial" w:cs="Arial"/>
          <w:b/>
          <w:bCs/>
          <w:sz w:val="22"/>
          <w:szCs w:val="22"/>
          <w:lang w:eastAsia="ja-JP"/>
        </w:rPr>
        <w:t>1</w:t>
      </w:r>
      <w:r w:rsidR="00F02AA9">
        <w:rPr>
          <w:rFonts w:ascii="Arial" w:eastAsia="MS Mincho" w:hAnsi="Arial" w:cs="Arial"/>
          <w:b/>
          <w:bCs/>
          <w:sz w:val="22"/>
          <w:szCs w:val="22"/>
          <w:lang w:eastAsia="ja-JP"/>
        </w:rPr>
        <w:t>1</w:t>
      </w:r>
      <w:r w:rsidRPr="002071CB">
        <w:rPr>
          <w:rFonts w:ascii="Arial" w:eastAsia="MS Mincho" w:hAnsi="Arial" w:cs="Arial"/>
          <w:b/>
          <w:bCs/>
          <w:sz w:val="22"/>
          <w:szCs w:val="22"/>
          <w:lang w:eastAsia="ja-JP"/>
        </w:rPr>
        <w:tab/>
        <w:t xml:space="preserve">                   </w:t>
      </w:r>
      <w:r w:rsidR="002071CB">
        <w:rPr>
          <w:rFonts w:ascii="Arial" w:eastAsia="MS Mincho" w:hAnsi="Arial" w:cs="Arial"/>
          <w:b/>
          <w:bCs/>
          <w:sz w:val="22"/>
          <w:szCs w:val="22"/>
          <w:lang w:eastAsia="ja-JP"/>
        </w:rPr>
        <w:t xml:space="preserve">  </w:t>
      </w:r>
      <w:r w:rsidRPr="002071CB">
        <w:rPr>
          <w:rFonts w:ascii="Arial" w:eastAsia="MS Mincho" w:hAnsi="Arial" w:cs="Arial"/>
          <w:b/>
          <w:bCs/>
          <w:sz w:val="22"/>
          <w:szCs w:val="22"/>
          <w:lang w:eastAsia="ja-JP"/>
        </w:rPr>
        <w:t xml:space="preserve">  </w:t>
      </w:r>
      <w:r w:rsidR="00BA547F" w:rsidRPr="002071CB">
        <w:rPr>
          <w:rFonts w:ascii="Arial" w:eastAsia="MS Mincho" w:hAnsi="Arial" w:cs="Arial"/>
          <w:b/>
          <w:bCs/>
          <w:sz w:val="22"/>
          <w:szCs w:val="22"/>
          <w:lang w:eastAsia="ja-JP"/>
        </w:rPr>
        <w:t xml:space="preserve">  </w:t>
      </w:r>
      <w:r w:rsidRPr="002071CB">
        <w:rPr>
          <w:rFonts w:ascii="Arial" w:eastAsia="MS Mincho" w:hAnsi="Arial" w:cs="Arial"/>
          <w:b/>
          <w:bCs/>
          <w:sz w:val="22"/>
          <w:szCs w:val="22"/>
          <w:lang w:eastAsia="ja-JP"/>
        </w:rPr>
        <w:t xml:space="preserve">                     </w:t>
      </w:r>
      <w:r w:rsidR="00BA547F" w:rsidRPr="002071CB">
        <w:rPr>
          <w:rFonts w:ascii="Arial" w:eastAsia="MS Mincho" w:hAnsi="Arial" w:cs="Arial"/>
          <w:b/>
          <w:bCs/>
          <w:sz w:val="22"/>
          <w:szCs w:val="22"/>
          <w:lang w:eastAsia="ja-JP"/>
        </w:rPr>
        <w:tab/>
      </w:r>
      <w:r w:rsidR="002071CB">
        <w:rPr>
          <w:rFonts w:ascii="Arial" w:eastAsia="MS Mincho" w:hAnsi="Arial" w:cs="Arial"/>
          <w:b/>
          <w:bCs/>
          <w:sz w:val="22"/>
          <w:szCs w:val="22"/>
          <w:lang w:eastAsia="ja-JP"/>
        </w:rPr>
        <w:t xml:space="preserve">      </w:t>
      </w:r>
      <w:r w:rsidR="006B34A7">
        <w:rPr>
          <w:rFonts w:ascii="Arial" w:eastAsia="MS Mincho" w:hAnsi="Arial" w:cs="Arial"/>
          <w:b/>
          <w:bCs/>
          <w:sz w:val="22"/>
          <w:szCs w:val="22"/>
          <w:lang w:eastAsia="ja-JP"/>
        </w:rPr>
        <w:t xml:space="preserve">           </w:t>
      </w:r>
      <w:r w:rsidR="00291CF9" w:rsidRPr="002071CB">
        <w:rPr>
          <w:rFonts w:ascii="Arial" w:eastAsia="MS Mincho" w:hAnsi="Arial" w:cs="Arial"/>
          <w:b/>
          <w:bCs/>
          <w:sz w:val="22"/>
          <w:szCs w:val="22"/>
          <w:lang w:eastAsia="ja-JP"/>
        </w:rPr>
        <w:t>R</w:t>
      </w:r>
      <w:r w:rsidR="005949EA" w:rsidRPr="002071CB">
        <w:rPr>
          <w:rFonts w:ascii="Arial" w:eastAsia="MS Mincho" w:hAnsi="Arial" w:cs="Arial"/>
          <w:b/>
          <w:bCs/>
          <w:sz w:val="22"/>
          <w:szCs w:val="22"/>
          <w:lang w:eastAsia="ja-JP"/>
        </w:rPr>
        <w:t>1</w:t>
      </w:r>
      <w:r w:rsidR="00185E3B" w:rsidRPr="002071CB">
        <w:rPr>
          <w:rFonts w:ascii="Arial" w:eastAsia="MS Mincho" w:hAnsi="Arial" w:cs="Arial"/>
          <w:b/>
          <w:bCs/>
          <w:sz w:val="22"/>
          <w:szCs w:val="22"/>
          <w:lang w:eastAsia="ja-JP"/>
        </w:rPr>
        <w:t>-</w:t>
      </w:r>
      <w:r w:rsidR="00BB6EF5" w:rsidRPr="00BB6EF5">
        <w:rPr>
          <w:rFonts w:ascii="Arial" w:eastAsia="MS Mincho" w:hAnsi="Arial" w:cs="Arial"/>
          <w:b/>
          <w:bCs/>
          <w:sz w:val="22"/>
          <w:szCs w:val="22"/>
          <w:lang w:eastAsia="ja-JP"/>
        </w:rPr>
        <w:t>2211035</w:t>
      </w:r>
    </w:p>
    <w:bookmarkEnd w:id="0"/>
    <w:bookmarkEnd w:id="1"/>
    <w:p w14:paraId="074EC68F" w14:textId="77777777" w:rsidR="006F0467" w:rsidRPr="007873AE" w:rsidRDefault="006F0467" w:rsidP="006F0467">
      <w:pPr>
        <w:tabs>
          <w:tab w:val="center" w:pos="4536"/>
          <w:tab w:val="right" w:pos="9072"/>
        </w:tabs>
        <w:spacing w:before="120"/>
        <w:rPr>
          <w:rFonts w:ascii="Arial" w:hAnsi="Arial" w:cs="Arial"/>
          <w:b/>
          <w:bCs/>
          <w:sz w:val="22"/>
          <w:szCs w:val="22"/>
        </w:rPr>
      </w:pPr>
      <w:r w:rsidRPr="00085115">
        <w:rPr>
          <w:rFonts w:ascii="Arial" w:eastAsia="MS Mincho" w:hAnsi="Arial" w:cs="Arial"/>
          <w:b/>
          <w:bCs/>
          <w:sz w:val="22"/>
          <w:szCs w:val="22"/>
          <w:lang w:eastAsia="ja-JP"/>
        </w:rPr>
        <w:t>Toulouse, France</w:t>
      </w:r>
      <w:r w:rsidRPr="007873AE">
        <w:rPr>
          <w:rFonts w:ascii="Arial" w:eastAsia="MS Mincho" w:hAnsi="Arial" w:cs="Arial"/>
          <w:b/>
          <w:bCs/>
          <w:sz w:val="22"/>
          <w:szCs w:val="22"/>
          <w:lang w:eastAsia="ja-JP"/>
        </w:rPr>
        <w:t xml:space="preserve">, </w:t>
      </w:r>
      <w:r>
        <w:rPr>
          <w:rFonts w:ascii="Arial" w:eastAsia="MS Mincho" w:hAnsi="Arial" w:cs="Arial"/>
          <w:b/>
          <w:bCs/>
          <w:sz w:val="22"/>
          <w:szCs w:val="22"/>
          <w:lang w:eastAsia="ja-JP"/>
        </w:rPr>
        <w:t>November</w:t>
      </w:r>
      <w:r w:rsidRPr="007873AE">
        <w:rPr>
          <w:rFonts w:ascii="Arial" w:eastAsia="MS Mincho" w:hAnsi="Arial" w:cs="Arial"/>
          <w:b/>
          <w:bCs/>
          <w:sz w:val="22"/>
          <w:szCs w:val="22"/>
          <w:lang w:eastAsia="ja-JP"/>
        </w:rPr>
        <w:t xml:space="preserve"> 1</w:t>
      </w:r>
      <w:r>
        <w:rPr>
          <w:rFonts w:ascii="Arial" w:eastAsia="MS Mincho" w:hAnsi="Arial" w:cs="Arial"/>
          <w:b/>
          <w:bCs/>
          <w:sz w:val="22"/>
          <w:szCs w:val="22"/>
          <w:lang w:eastAsia="ja-JP"/>
        </w:rPr>
        <w:t>4</w:t>
      </w:r>
      <w:r w:rsidRPr="007873AE">
        <w:rPr>
          <w:rFonts w:ascii="Arial" w:eastAsia="MS Mincho" w:hAnsi="Arial" w:cs="Arial"/>
          <w:b/>
          <w:bCs/>
          <w:sz w:val="22"/>
          <w:szCs w:val="22"/>
          <w:vertAlign w:val="superscript"/>
          <w:lang w:eastAsia="ja-JP"/>
        </w:rPr>
        <w:t>th</w:t>
      </w:r>
      <w:r w:rsidRPr="007873AE">
        <w:rPr>
          <w:rFonts w:ascii="Arial" w:eastAsia="MS Mincho" w:hAnsi="Arial" w:cs="Arial"/>
          <w:b/>
          <w:bCs/>
          <w:sz w:val="22"/>
          <w:szCs w:val="22"/>
          <w:lang w:eastAsia="ja-JP"/>
        </w:rPr>
        <w:t xml:space="preserve"> - 1</w:t>
      </w:r>
      <w:r>
        <w:rPr>
          <w:rFonts w:ascii="Arial" w:eastAsia="MS Mincho" w:hAnsi="Arial" w:cs="Arial"/>
          <w:b/>
          <w:bCs/>
          <w:sz w:val="22"/>
          <w:szCs w:val="22"/>
          <w:lang w:eastAsia="ja-JP"/>
        </w:rPr>
        <w:t>8</w:t>
      </w:r>
      <w:r w:rsidRPr="007873AE">
        <w:rPr>
          <w:rFonts w:ascii="Arial" w:eastAsia="MS Mincho" w:hAnsi="Arial" w:cs="Arial"/>
          <w:b/>
          <w:bCs/>
          <w:sz w:val="22"/>
          <w:szCs w:val="22"/>
          <w:vertAlign w:val="superscript"/>
          <w:lang w:eastAsia="ja-JP"/>
        </w:rPr>
        <w:t>th</w:t>
      </w:r>
      <w:r w:rsidRPr="007873AE">
        <w:rPr>
          <w:rFonts w:ascii="Arial" w:eastAsia="MS Mincho" w:hAnsi="Arial" w:cs="Arial"/>
          <w:b/>
          <w:bCs/>
          <w:sz w:val="22"/>
          <w:szCs w:val="22"/>
          <w:lang w:eastAsia="ja-JP"/>
        </w:rPr>
        <w:t>, 2022</w:t>
      </w:r>
    </w:p>
    <w:p w14:paraId="2588BF02" w14:textId="77777777" w:rsidR="00252563" w:rsidRPr="009E76D7" w:rsidRDefault="00252563">
      <w:pPr>
        <w:pStyle w:val="af"/>
        <w:spacing w:before="120"/>
        <w:rPr>
          <w:rFonts w:eastAsiaTheme="minorEastAsia" w:cs="Arial"/>
          <w:sz w:val="16"/>
          <w:szCs w:val="16"/>
          <w:lang w:eastAsia="zh-CN"/>
        </w:rPr>
      </w:pPr>
    </w:p>
    <w:p w14:paraId="0A147437" w14:textId="77777777" w:rsidR="00252563" w:rsidRPr="00B54BDE" w:rsidRDefault="005067D8">
      <w:pPr>
        <w:pStyle w:val="af"/>
        <w:tabs>
          <w:tab w:val="left" w:pos="1800"/>
        </w:tabs>
        <w:spacing w:before="120"/>
        <w:ind w:left="1800" w:hanging="1800"/>
        <w:rPr>
          <w:rFonts w:cs="Arial"/>
        </w:rPr>
      </w:pPr>
      <w:r w:rsidRPr="00B54BDE">
        <w:rPr>
          <w:rFonts w:cs="Arial"/>
        </w:rPr>
        <w:t>Source:</w:t>
      </w:r>
      <w:r w:rsidRPr="00B54BDE">
        <w:rPr>
          <w:rFonts w:cs="Arial"/>
        </w:rPr>
        <w:tab/>
        <w:t>vivo</w:t>
      </w:r>
    </w:p>
    <w:p w14:paraId="4DBB1634" w14:textId="72B39AB8" w:rsidR="00252563" w:rsidRPr="00B54BDE" w:rsidRDefault="005067D8" w:rsidP="00B54BDE">
      <w:pPr>
        <w:pStyle w:val="af"/>
        <w:tabs>
          <w:tab w:val="left" w:pos="1800"/>
        </w:tabs>
        <w:spacing w:before="120"/>
        <w:ind w:left="1800" w:hanging="1800"/>
        <w:rPr>
          <w:rFonts w:cs="Arial"/>
        </w:rPr>
      </w:pPr>
      <w:r w:rsidRPr="00B54BDE">
        <w:rPr>
          <w:rFonts w:cs="Arial"/>
        </w:rPr>
        <w:t>Title:</w:t>
      </w:r>
      <w:r w:rsidRPr="00B54BDE">
        <w:rPr>
          <w:rFonts w:cs="Arial"/>
        </w:rPr>
        <w:tab/>
      </w:r>
      <w:r w:rsidR="00405EA7" w:rsidRPr="00B54BDE">
        <w:rPr>
          <w:rFonts w:cs="Arial"/>
        </w:rPr>
        <w:t xml:space="preserve">Discussions on </w:t>
      </w:r>
      <w:r w:rsidR="003B6184">
        <w:rPr>
          <w:rFonts w:cs="Arial"/>
        </w:rPr>
        <w:t xml:space="preserve">issues of </w:t>
      </w:r>
      <w:r w:rsidR="005F48F0" w:rsidRPr="00B54BDE">
        <w:rPr>
          <w:rFonts w:cs="Arial"/>
        </w:rPr>
        <w:t xml:space="preserve">dynamic </w:t>
      </w:r>
      <w:r w:rsidR="003B6184">
        <w:rPr>
          <w:rFonts w:cs="Arial"/>
        </w:rPr>
        <w:t xml:space="preserve">waveform </w:t>
      </w:r>
      <w:r w:rsidR="005F48F0" w:rsidRPr="00B54BDE">
        <w:rPr>
          <w:rFonts w:cs="Arial"/>
        </w:rPr>
        <w:t>switching</w:t>
      </w:r>
    </w:p>
    <w:p w14:paraId="1D4FB9E3" w14:textId="5E05D9CA" w:rsidR="00252563" w:rsidRPr="00B54BDE" w:rsidRDefault="005067D8" w:rsidP="00B54BDE">
      <w:pPr>
        <w:pStyle w:val="af"/>
        <w:tabs>
          <w:tab w:val="left" w:pos="1800"/>
        </w:tabs>
        <w:spacing w:before="120"/>
        <w:ind w:left="1800" w:hanging="1800"/>
        <w:rPr>
          <w:rFonts w:cs="Arial"/>
        </w:rPr>
      </w:pPr>
      <w:r w:rsidRPr="00B54BDE">
        <w:rPr>
          <w:rFonts w:cs="Arial"/>
        </w:rPr>
        <w:t>Agenda Item:</w:t>
      </w:r>
      <w:r w:rsidRPr="00B54BDE">
        <w:rPr>
          <w:rFonts w:cs="Arial"/>
        </w:rPr>
        <w:tab/>
      </w:r>
      <w:r w:rsidR="00D4478A" w:rsidRPr="00B54BDE">
        <w:rPr>
          <w:rFonts w:cs="Arial"/>
        </w:rPr>
        <w:t>9.14.</w:t>
      </w:r>
      <w:r w:rsidR="00242869" w:rsidRPr="00B54BDE">
        <w:rPr>
          <w:rFonts w:cs="Arial"/>
        </w:rPr>
        <w:t>3</w:t>
      </w:r>
    </w:p>
    <w:p w14:paraId="169AE9A6" w14:textId="53B2D09B" w:rsidR="00252563" w:rsidRPr="00B54BDE" w:rsidRDefault="005067D8" w:rsidP="00B54BDE">
      <w:pPr>
        <w:pStyle w:val="af"/>
        <w:tabs>
          <w:tab w:val="left" w:pos="1800"/>
        </w:tabs>
        <w:spacing w:before="120"/>
        <w:ind w:left="1800" w:hanging="1800"/>
        <w:rPr>
          <w:rFonts w:cs="Arial"/>
        </w:rPr>
      </w:pPr>
      <w:r w:rsidRPr="00B54BDE">
        <w:rPr>
          <w:rFonts w:cs="Arial"/>
        </w:rPr>
        <w:t>Document for:</w:t>
      </w:r>
      <w:r w:rsidRPr="00B54BDE">
        <w:rPr>
          <w:rFonts w:cs="Arial"/>
        </w:rPr>
        <w:tab/>
        <w:t>Discussion and Decision</w:t>
      </w:r>
    </w:p>
    <w:p w14:paraId="500230EA" w14:textId="77777777" w:rsidR="00252563" w:rsidRPr="00911DA4"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2" w:name="OLE_LINK14"/>
      <w:bookmarkStart w:id="3" w:name="_Ref490222521"/>
      <w:bookmarkStart w:id="4" w:name="OLE_LINK13"/>
      <w:r w:rsidRPr="00911DA4">
        <w:rPr>
          <w:rFonts w:ascii="Arial" w:eastAsia="宋体" w:hAnsi="Arial"/>
          <w:b w:val="0"/>
          <w:bCs w:val="0"/>
          <w:kern w:val="0"/>
          <w:sz w:val="36"/>
          <w:szCs w:val="20"/>
          <w:lang w:eastAsia="zh-CN"/>
        </w:rPr>
        <w:t>Introduction</w:t>
      </w:r>
    </w:p>
    <w:p w14:paraId="4CE566A9" w14:textId="4171CD13" w:rsidR="003B3284" w:rsidRPr="00D871A7" w:rsidRDefault="003B3284"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hint="eastAsia"/>
          <w:iCs/>
          <w:lang w:val="en-GB" w:eastAsia="zh-CN"/>
        </w:rPr>
        <w:t>As</w:t>
      </w:r>
      <w:r w:rsidRPr="00D871A7">
        <w:rPr>
          <w:rFonts w:eastAsiaTheme="minorEastAsia"/>
          <w:iCs/>
          <w:lang w:val="en-GB" w:eastAsia="zh-CN"/>
        </w:rPr>
        <w:t xml:space="preserve"> is approved in the </w:t>
      </w:r>
      <w:r w:rsidR="00C852BA" w:rsidRPr="00D871A7">
        <w:rPr>
          <w:rFonts w:eastAsiaTheme="minorEastAsia"/>
          <w:iCs/>
          <w:lang w:val="en-GB" w:eastAsia="zh-CN"/>
        </w:rPr>
        <w:t xml:space="preserve">latest </w:t>
      </w:r>
      <w:r w:rsidRPr="00D871A7">
        <w:rPr>
          <w:rFonts w:eastAsiaTheme="minorEastAsia"/>
          <w:iCs/>
          <w:lang w:val="en-GB" w:eastAsia="zh-CN"/>
        </w:rPr>
        <w:t>WID</w:t>
      </w:r>
      <w:r w:rsidR="00DF7F0D" w:rsidRPr="00D871A7">
        <w:rPr>
          <w:rFonts w:eastAsiaTheme="minorEastAsia"/>
          <w:iCs/>
          <w:lang w:val="en-GB" w:eastAsia="zh-CN"/>
        </w:rPr>
        <w:t xml:space="preserve"> </w:t>
      </w:r>
      <w:r w:rsidR="00C852BA" w:rsidRPr="00D871A7">
        <w:rPr>
          <w:rFonts w:eastAsiaTheme="minorEastAsia"/>
          <w:iCs/>
          <w:lang w:val="en-GB" w:eastAsia="zh-CN"/>
        </w:rPr>
        <w:fldChar w:fldCharType="begin"/>
      </w:r>
      <w:r w:rsidR="00C852BA" w:rsidRPr="00D871A7">
        <w:rPr>
          <w:rFonts w:eastAsiaTheme="minorEastAsia"/>
          <w:iCs/>
          <w:lang w:val="en-GB" w:eastAsia="zh-CN"/>
        </w:rPr>
        <w:instrText xml:space="preserve"> REF _Ref115249507 \n \h </w:instrText>
      </w:r>
      <w:r w:rsidR="009C2235">
        <w:rPr>
          <w:rFonts w:eastAsiaTheme="minorEastAsia"/>
          <w:iCs/>
          <w:lang w:val="en-GB" w:eastAsia="zh-CN"/>
        </w:rPr>
        <w:instrText xml:space="preserve"> \* MERGEFORMAT </w:instrText>
      </w:r>
      <w:r w:rsidR="00C852BA" w:rsidRPr="00D871A7">
        <w:rPr>
          <w:rFonts w:eastAsiaTheme="minorEastAsia"/>
          <w:iCs/>
          <w:lang w:val="en-GB" w:eastAsia="zh-CN"/>
        </w:rPr>
      </w:r>
      <w:r w:rsidR="00C852BA" w:rsidRPr="00D871A7">
        <w:rPr>
          <w:rFonts w:eastAsiaTheme="minorEastAsia"/>
          <w:iCs/>
          <w:lang w:val="en-GB" w:eastAsia="zh-CN"/>
        </w:rPr>
        <w:fldChar w:fldCharType="separate"/>
      </w:r>
      <w:r w:rsidR="00C852BA" w:rsidRPr="00D871A7">
        <w:rPr>
          <w:rFonts w:eastAsiaTheme="minorEastAsia"/>
          <w:iCs/>
          <w:lang w:val="en-GB" w:eastAsia="zh-CN"/>
        </w:rPr>
        <w:t>[1]</w:t>
      </w:r>
      <w:r w:rsidR="00C852BA" w:rsidRPr="00D871A7">
        <w:rPr>
          <w:rFonts w:eastAsiaTheme="minorEastAsia"/>
          <w:iCs/>
          <w:lang w:val="en-GB" w:eastAsia="zh-CN"/>
        </w:rPr>
        <w:fldChar w:fldCharType="end"/>
      </w:r>
      <w:r w:rsidRPr="00D871A7">
        <w:rPr>
          <w:rFonts w:eastAsiaTheme="minorEastAsia"/>
          <w:iCs/>
          <w:lang w:val="en-GB" w:eastAsia="zh-CN"/>
        </w:rPr>
        <w:t xml:space="preserve"> for Rel-18 coverage enhancement work item, following objective has been defined for </w:t>
      </w:r>
      <w:r w:rsidR="003705C9" w:rsidRPr="00D871A7">
        <w:rPr>
          <w:rFonts w:eastAsiaTheme="minorEastAsia"/>
          <w:iCs/>
          <w:lang w:val="en-GB" w:eastAsia="zh-CN"/>
        </w:rPr>
        <w:t>supporting</w:t>
      </w:r>
      <w:r w:rsidRPr="00D871A7">
        <w:rPr>
          <w:rFonts w:eastAsiaTheme="minorEastAsia"/>
          <w:iCs/>
          <w:lang w:val="en-GB" w:eastAsia="zh-CN"/>
        </w:rPr>
        <w:t xml:space="preserve"> dynamic waveform switching between DFT-s-OFDM and CP-OFDM waveform:</w:t>
      </w:r>
    </w:p>
    <w:tbl>
      <w:tblPr>
        <w:tblStyle w:val="af6"/>
        <w:tblW w:w="0" w:type="auto"/>
        <w:tblLook w:val="04A0" w:firstRow="1" w:lastRow="0" w:firstColumn="1" w:lastColumn="0" w:noHBand="0" w:noVBand="1"/>
      </w:tblPr>
      <w:tblGrid>
        <w:gridCol w:w="9631"/>
      </w:tblGrid>
      <w:tr w:rsidR="003B3284" w:rsidRPr="00B25F66" w14:paraId="4E1ABD87" w14:textId="77777777" w:rsidTr="0089712C">
        <w:trPr>
          <w:trHeight w:val="282"/>
        </w:trPr>
        <w:tc>
          <w:tcPr>
            <w:tcW w:w="9631" w:type="dxa"/>
          </w:tcPr>
          <w:p w14:paraId="1DDD4E8A" w14:textId="07C47137" w:rsidR="007B1F19" w:rsidRPr="00B25F66" w:rsidRDefault="001C0197" w:rsidP="003E3FF4">
            <w:pPr>
              <w:numPr>
                <w:ilvl w:val="0"/>
                <w:numId w:val="34"/>
              </w:numPr>
              <w:spacing w:beforeLines="0" w:before="0" w:after="0" w:line="276" w:lineRule="auto"/>
              <w:ind w:left="360"/>
              <w:rPr>
                <w:rFonts w:eastAsia="宋体"/>
                <w:szCs w:val="20"/>
                <w:lang w:val="en-GB" w:eastAsia="zh-CN"/>
              </w:rPr>
            </w:pPr>
            <w:r w:rsidRPr="00B25F66">
              <w:rPr>
                <w:rFonts w:eastAsia="宋体"/>
                <w:szCs w:val="20"/>
                <w:lang w:eastAsia="zh-CN"/>
              </w:rPr>
              <w:t xml:space="preserve">Specify </w:t>
            </w:r>
            <w:r w:rsidRPr="00B25F66">
              <w:rPr>
                <w:rFonts w:eastAsia="宋体"/>
                <w:szCs w:val="20"/>
              </w:rPr>
              <w:t>enhancements to support dynamic switching between DFT-</w:t>
            </w:r>
            <w:r w:rsidRPr="00B25F66">
              <w:rPr>
                <w:rFonts w:eastAsia="宋体" w:hint="eastAsia"/>
                <w:szCs w:val="20"/>
                <w:lang w:eastAsia="zh-CN"/>
              </w:rPr>
              <w:t>S</w:t>
            </w:r>
            <w:r w:rsidRPr="00B25F66">
              <w:rPr>
                <w:rFonts w:eastAsia="宋体"/>
                <w:szCs w:val="20"/>
              </w:rPr>
              <w:t>-OFDM and CP-OFDM (RAN1)</w:t>
            </w:r>
          </w:p>
        </w:tc>
      </w:tr>
    </w:tbl>
    <w:p w14:paraId="5C39388B" w14:textId="07FD005A" w:rsidR="00E9564E" w:rsidRPr="00D871A7" w:rsidRDefault="005067D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In</w:t>
      </w:r>
      <w:r w:rsidR="000D328C" w:rsidRPr="00D871A7">
        <w:rPr>
          <w:rFonts w:eastAsiaTheme="minorEastAsia"/>
          <w:iCs/>
          <w:lang w:val="en-GB" w:eastAsia="zh-CN"/>
        </w:rPr>
        <w:t xml:space="preserve"> this contribution</w:t>
      </w:r>
      <w:r w:rsidRPr="00D871A7">
        <w:rPr>
          <w:rFonts w:eastAsiaTheme="minorEastAsia"/>
          <w:iCs/>
          <w:lang w:val="en-GB" w:eastAsia="zh-CN"/>
        </w:rPr>
        <w:t xml:space="preserve">, </w:t>
      </w:r>
      <w:r w:rsidR="003F086E" w:rsidRPr="00D871A7">
        <w:rPr>
          <w:rFonts w:eastAsiaTheme="minorEastAsia"/>
          <w:iCs/>
          <w:lang w:val="en-GB" w:eastAsia="zh-CN"/>
        </w:rPr>
        <w:t xml:space="preserve">we </w:t>
      </w:r>
      <w:r w:rsidR="004A4445" w:rsidRPr="00D871A7">
        <w:rPr>
          <w:rFonts w:eastAsiaTheme="minorEastAsia"/>
          <w:iCs/>
          <w:lang w:val="en-GB" w:eastAsia="zh-CN"/>
        </w:rPr>
        <w:t>discuss</w:t>
      </w:r>
      <w:r w:rsidR="003F086E" w:rsidRPr="00D871A7">
        <w:rPr>
          <w:rFonts w:eastAsiaTheme="minorEastAsia"/>
          <w:iCs/>
          <w:lang w:val="en-GB" w:eastAsia="zh-CN"/>
        </w:rPr>
        <w:t xml:space="preserve"> </w:t>
      </w:r>
      <w:r w:rsidR="008A5DD2" w:rsidRPr="00D871A7">
        <w:rPr>
          <w:rFonts w:eastAsiaTheme="minorEastAsia"/>
          <w:iCs/>
          <w:lang w:val="en-GB" w:eastAsia="zh-CN"/>
        </w:rPr>
        <w:t>how to support dynamic waveform switching</w:t>
      </w:r>
      <w:r w:rsidR="004F0194" w:rsidRPr="00D871A7">
        <w:rPr>
          <w:rFonts w:eastAsiaTheme="minorEastAsia"/>
          <w:iCs/>
          <w:lang w:val="en-GB" w:eastAsia="zh-CN"/>
        </w:rPr>
        <w:t xml:space="preserve"> (DWS)</w:t>
      </w:r>
      <w:r w:rsidR="008A5DD2" w:rsidRPr="00D871A7">
        <w:rPr>
          <w:rFonts w:eastAsiaTheme="minorEastAsia"/>
          <w:iCs/>
          <w:lang w:val="en-GB" w:eastAsia="zh-CN"/>
        </w:rPr>
        <w:t xml:space="preserve"> between DFT-s-OFDM and CP-OFDM, including following </w:t>
      </w:r>
      <w:r w:rsidR="00F758AA" w:rsidRPr="00D871A7">
        <w:rPr>
          <w:rFonts w:eastAsiaTheme="minorEastAsia"/>
          <w:iCs/>
          <w:lang w:val="en-GB" w:eastAsia="zh-CN"/>
        </w:rPr>
        <w:t>a</w:t>
      </w:r>
      <w:r w:rsidR="00E9564E" w:rsidRPr="00D871A7">
        <w:rPr>
          <w:rFonts w:eastAsiaTheme="minorEastAsia"/>
          <w:iCs/>
          <w:lang w:val="en-GB" w:eastAsia="zh-CN"/>
        </w:rPr>
        <w:t>spects:</w:t>
      </w:r>
    </w:p>
    <w:p w14:paraId="3FC15B6A" w14:textId="27FA32FD" w:rsidR="001E0EB2" w:rsidRPr="006C23EC" w:rsidRDefault="001E0EB2" w:rsidP="00D31DA4">
      <w:pPr>
        <w:numPr>
          <w:ilvl w:val="0"/>
          <w:numId w:val="33"/>
        </w:numPr>
        <w:spacing w:beforeLines="0" w:before="0" w:after="0"/>
        <w:rPr>
          <w:rFonts w:eastAsia="宋体"/>
          <w:lang w:val="en-GB" w:eastAsia="zh-CN"/>
        </w:rPr>
      </w:pPr>
      <w:r w:rsidRPr="006C23EC">
        <w:rPr>
          <w:rFonts w:eastAsia="宋体"/>
          <w:lang w:val="en-GB" w:eastAsia="zh-CN"/>
        </w:rPr>
        <w:t xml:space="preserve">Types of PUSCH </w:t>
      </w:r>
      <w:r w:rsidR="003B7FFA" w:rsidRPr="006C23EC">
        <w:rPr>
          <w:rFonts w:eastAsia="宋体"/>
          <w:lang w:val="en-GB" w:eastAsia="zh-CN"/>
        </w:rPr>
        <w:t xml:space="preserve">supporting </w:t>
      </w:r>
      <w:r w:rsidRPr="006C23EC">
        <w:rPr>
          <w:rFonts w:eastAsia="宋体"/>
          <w:lang w:val="en-GB" w:eastAsia="zh-CN"/>
        </w:rPr>
        <w:t>DWS</w:t>
      </w:r>
      <w:r w:rsidR="00CE7E91">
        <w:rPr>
          <w:rFonts w:eastAsia="宋体"/>
          <w:lang w:val="en-GB" w:eastAsia="zh-CN"/>
        </w:rPr>
        <w:t>,</w:t>
      </w:r>
    </w:p>
    <w:p w14:paraId="66604107" w14:textId="189DBC92" w:rsidR="00D55C51" w:rsidRDefault="001E0EB2" w:rsidP="00D31DA4">
      <w:pPr>
        <w:numPr>
          <w:ilvl w:val="0"/>
          <w:numId w:val="33"/>
        </w:numPr>
        <w:spacing w:beforeLines="0" w:before="0" w:after="0"/>
        <w:rPr>
          <w:rFonts w:eastAsia="宋体"/>
          <w:lang w:val="en-GB" w:eastAsia="zh-CN"/>
        </w:rPr>
      </w:pPr>
      <w:r w:rsidRPr="006C23EC">
        <w:rPr>
          <w:rFonts w:eastAsia="宋体"/>
          <w:lang w:val="en-GB" w:eastAsia="zh-CN"/>
        </w:rPr>
        <w:t>Signaling of supporting</w:t>
      </w:r>
      <w:r w:rsidR="009B29D3" w:rsidRPr="006C23EC">
        <w:rPr>
          <w:rFonts w:eastAsia="宋体"/>
          <w:lang w:val="en-GB" w:eastAsia="zh-CN"/>
        </w:rPr>
        <w:t xml:space="preserve"> DWS of PUSCH</w:t>
      </w:r>
      <w:r w:rsidR="00CE7E91">
        <w:rPr>
          <w:rFonts w:eastAsia="宋体"/>
          <w:lang w:val="en-GB" w:eastAsia="zh-CN"/>
        </w:rPr>
        <w:t>,</w:t>
      </w:r>
    </w:p>
    <w:p w14:paraId="7657E921" w14:textId="1A7D4E48" w:rsidR="00071790" w:rsidRPr="006C23EC" w:rsidRDefault="00071790" w:rsidP="00D31DA4">
      <w:pPr>
        <w:numPr>
          <w:ilvl w:val="0"/>
          <w:numId w:val="33"/>
        </w:numPr>
        <w:spacing w:beforeLines="0" w:before="0" w:after="0"/>
        <w:rPr>
          <w:rFonts w:eastAsia="宋体"/>
          <w:lang w:val="en-GB" w:eastAsia="zh-CN"/>
        </w:rPr>
      </w:pPr>
      <w:r>
        <w:rPr>
          <w:rFonts w:eastAsia="宋体"/>
          <w:lang w:val="en-GB" w:eastAsia="zh-CN"/>
        </w:rPr>
        <w:t xml:space="preserve">UE </w:t>
      </w:r>
      <w:r w:rsidR="00FD66B1" w:rsidRPr="00FD66B1">
        <w:rPr>
          <w:rFonts w:eastAsia="宋体"/>
          <w:lang w:val="en-GB" w:eastAsia="zh-CN"/>
        </w:rPr>
        <w:t xml:space="preserve">assistance </w:t>
      </w:r>
      <w:r>
        <w:rPr>
          <w:rFonts w:eastAsia="宋体"/>
          <w:lang w:val="en-GB" w:eastAsia="zh-CN"/>
        </w:rPr>
        <w:t>information</w:t>
      </w:r>
      <w:r w:rsidR="00D92B54">
        <w:rPr>
          <w:rFonts w:eastAsia="宋体"/>
          <w:lang w:val="en-GB" w:eastAsia="zh-CN"/>
        </w:rPr>
        <w:t xml:space="preserve"> needed for better PUSCH scheduling when DWS is enabled</w:t>
      </w:r>
      <w:r>
        <w:rPr>
          <w:rFonts w:eastAsia="宋体"/>
          <w:lang w:val="en-GB" w:eastAsia="zh-CN"/>
        </w:rPr>
        <w:t>,</w:t>
      </w:r>
    </w:p>
    <w:p w14:paraId="7F6FE7FA" w14:textId="265D6FF1" w:rsidR="00920CF0" w:rsidRPr="006C23EC" w:rsidRDefault="0024407C" w:rsidP="00D31DA4">
      <w:pPr>
        <w:numPr>
          <w:ilvl w:val="0"/>
          <w:numId w:val="33"/>
        </w:numPr>
        <w:spacing w:beforeLines="0" w:before="0" w:after="0"/>
        <w:rPr>
          <w:rFonts w:eastAsia="宋体"/>
          <w:lang w:val="en-GB" w:eastAsia="zh-CN"/>
        </w:rPr>
      </w:pPr>
      <w:r w:rsidRPr="006C23EC">
        <w:rPr>
          <w:rFonts w:eastAsia="宋体"/>
          <w:lang w:val="en-GB" w:eastAsia="zh-CN"/>
        </w:rPr>
        <w:t>Other</w:t>
      </w:r>
      <w:r w:rsidR="00672541">
        <w:rPr>
          <w:rFonts w:eastAsia="宋体"/>
          <w:lang w:val="en-GB" w:eastAsia="zh-CN"/>
        </w:rPr>
        <w:t xml:space="preserve"> relevant</w:t>
      </w:r>
      <w:r w:rsidR="00A12540" w:rsidRPr="006C23EC">
        <w:rPr>
          <w:rFonts w:eastAsia="宋体"/>
          <w:lang w:val="en-GB" w:eastAsia="zh-CN"/>
        </w:rPr>
        <w:t xml:space="preserve"> issues</w:t>
      </w:r>
      <w:r w:rsidR="00B355B7">
        <w:rPr>
          <w:rFonts w:eastAsia="宋体"/>
          <w:lang w:val="en-GB" w:eastAsia="zh-CN"/>
        </w:rPr>
        <w:t>.</w:t>
      </w:r>
    </w:p>
    <w:p w14:paraId="5C04CC3C" w14:textId="3EFA4B11" w:rsidR="00252563" w:rsidRPr="00911DA4" w:rsidRDefault="001D1261" w:rsidP="00911DA4">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Discussions</w:t>
      </w:r>
    </w:p>
    <w:p w14:paraId="5F7DAAFF" w14:textId="15082BAE" w:rsidR="007C17E6" w:rsidRDefault="00741D92" w:rsidP="00AE494D">
      <w:pPr>
        <w:pStyle w:val="2"/>
        <w:spacing w:before="120"/>
        <w:rPr>
          <w:rFonts w:eastAsiaTheme="minorEastAsia"/>
          <w:lang w:val="en-GB"/>
        </w:rPr>
      </w:pPr>
      <w:r>
        <w:rPr>
          <w:rFonts w:eastAsiaTheme="minorEastAsia" w:hint="eastAsia"/>
          <w:lang w:val="en-GB" w:eastAsia="zh-CN"/>
        </w:rPr>
        <w:t>2.1</w:t>
      </w:r>
      <w:r>
        <w:rPr>
          <w:rFonts w:eastAsiaTheme="minorEastAsia"/>
          <w:lang w:val="en-GB" w:eastAsia="zh-CN"/>
        </w:rPr>
        <w:t xml:space="preserve"> </w:t>
      </w:r>
      <w:r w:rsidR="004F0194">
        <w:rPr>
          <w:rFonts w:eastAsiaTheme="minorEastAsia"/>
          <w:lang w:val="en-GB" w:eastAsia="zh-CN"/>
        </w:rPr>
        <w:t xml:space="preserve">Types of PUSCH </w:t>
      </w:r>
      <w:r w:rsidR="00C00D4B">
        <w:rPr>
          <w:rFonts w:eastAsiaTheme="minorEastAsia"/>
          <w:lang w:val="en-GB" w:eastAsia="zh-CN"/>
        </w:rPr>
        <w:t>with dynamic</w:t>
      </w:r>
      <w:r w:rsidR="00654225">
        <w:rPr>
          <w:rFonts w:eastAsiaTheme="minorEastAsia"/>
          <w:lang w:val="en-GB" w:eastAsia="zh-CN"/>
        </w:rPr>
        <w:t xml:space="preserve"> waveform switching</w:t>
      </w:r>
    </w:p>
    <w:p w14:paraId="14EF2C7F" w14:textId="4F46E7FD" w:rsidR="00741D92" w:rsidRDefault="00C45FE4" w:rsidP="0098667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As is known in current </w:t>
      </w:r>
      <w:r w:rsidR="00455E7C">
        <w:rPr>
          <w:rFonts w:eastAsiaTheme="minorEastAsia"/>
          <w:iCs/>
          <w:lang w:val="en-GB" w:eastAsia="zh-CN"/>
        </w:rPr>
        <w:t xml:space="preserve">NR </w:t>
      </w:r>
      <w:r>
        <w:rPr>
          <w:rFonts w:eastAsiaTheme="minorEastAsia"/>
          <w:iCs/>
          <w:lang w:val="en-GB" w:eastAsia="zh-CN"/>
        </w:rPr>
        <w:t xml:space="preserve">specification, PUSCH scheduled by fallback DCI would </w:t>
      </w:r>
      <w:r w:rsidR="00EC1248">
        <w:rPr>
          <w:rFonts w:eastAsiaTheme="minorEastAsia"/>
          <w:iCs/>
          <w:lang w:val="en-GB" w:eastAsia="zh-CN"/>
        </w:rPr>
        <w:t>be transmitted with</w:t>
      </w:r>
      <w:r>
        <w:rPr>
          <w:rFonts w:eastAsiaTheme="minorEastAsia"/>
          <w:iCs/>
          <w:lang w:val="en-GB" w:eastAsia="zh-CN"/>
        </w:rPr>
        <w:t xml:space="preserve"> the waveform </w:t>
      </w:r>
      <w:r w:rsidR="00455E7C">
        <w:rPr>
          <w:rFonts w:eastAsiaTheme="minorEastAsia"/>
          <w:iCs/>
          <w:lang w:val="en-GB" w:eastAsia="zh-CN"/>
        </w:rPr>
        <w:t xml:space="preserve">configured for Msg3, while PUSCH scheduled by non-fallback DCI </w:t>
      </w:r>
      <w:r w:rsidR="002264F4">
        <w:rPr>
          <w:rFonts w:eastAsiaTheme="minorEastAsia"/>
          <w:iCs/>
          <w:lang w:val="en-GB" w:eastAsia="zh-CN"/>
        </w:rPr>
        <w:t>can be transmitted with</w:t>
      </w:r>
      <w:r w:rsidR="00455E7C">
        <w:rPr>
          <w:rFonts w:eastAsiaTheme="minorEastAsia"/>
          <w:iCs/>
          <w:lang w:val="en-GB" w:eastAsia="zh-CN"/>
        </w:rPr>
        <w:t xml:space="preserve"> </w:t>
      </w:r>
      <w:r w:rsidR="002264F4">
        <w:rPr>
          <w:rFonts w:eastAsiaTheme="minorEastAsia"/>
          <w:iCs/>
          <w:lang w:val="en-GB" w:eastAsia="zh-CN"/>
        </w:rPr>
        <w:t xml:space="preserve">a </w:t>
      </w:r>
      <w:r w:rsidR="00455E7C">
        <w:rPr>
          <w:rFonts w:eastAsiaTheme="minorEastAsia"/>
          <w:iCs/>
          <w:lang w:val="en-GB" w:eastAsia="zh-CN"/>
        </w:rPr>
        <w:t xml:space="preserve">waveform configured in dedicated RRC signalling. Therefore, dynamic waveform switching is actually already supported </w:t>
      </w:r>
      <w:r w:rsidR="004F13D6">
        <w:rPr>
          <w:rFonts w:eastAsiaTheme="minorEastAsia"/>
          <w:iCs/>
          <w:lang w:val="en-GB" w:eastAsia="zh-CN"/>
        </w:rPr>
        <w:t xml:space="preserve">for UEs </w:t>
      </w:r>
      <w:r w:rsidR="00455E7C">
        <w:rPr>
          <w:rFonts w:eastAsiaTheme="minorEastAsia"/>
          <w:iCs/>
          <w:lang w:val="en-GB" w:eastAsia="zh-CN"/>
        </w:rPr>
        <w:t xml:space="preserve">through </w:t>
      </w:r>
      <w:r w:rsidR="004F13D6">
        <w:rPr>
          <w:rFonts w:eastAsiaTheme="minorEastAsia"/>
          <w:iCs/>
          <w:lang w:val="en-GB" w:eastAsia="zh-CN"/>
        </w:rPr>
        <w:t xml:space="preserve">monitoring </w:t>
      </w:r>
      <w:r w:rsidR="00455E7C">
        <w:rPr>
          <w:rFonts w:eastAsiaTheme="minorEastAsia"/>
          <w:iCs/>
          <w:lang w:val="en-GB" w:eastAsia="zh-CN"/>
        </w:rPr>
        <w:t>different DCI formats</w:t>
      </w:r>
      <w:r w:rsidR="00644794">
        <w:rPr>
          <w:rFonts w:eastAsiaTheme="minorEastAsia"/>
          <w:iCs/>
          <w:lang w:val="en-GB" w:eastAsia="zh-CN"/>
        </w:rPr>
        <w:t xml:space="preserve"> scheduling PUSCH</w:t>
      </w:r>
      <w:r w:rsidR="004165D5">
        <w:rPr>
          <w:rFonts w:eastAsiaTheme="minorEastAsia"/>
          <w:iCs/>
          <w:lang w:val="en-GB" w:eastAsia="zh-CN"/>
        </w:rPr>
        <w:t xml:space="preserve"> although such waveform switching is not that flexible and can not happen for PUSCH transmissions scheduled by DCI</w:t>
      </w:r>
      <w:r w:rsidR="00464E53">
        <w:rPr>
          <w:rFonts w:eastAsiaTheme="minorEastAsia"/>
          <w:iCs/>
          <w:lang w:val="en-GB" w:eastAsia="zh-CN"/>
        </w:rPr>
        <w:t xml:space="preserve"> with same </w:t>
      </w:r>
      <w:r w:rsidR="004165D5">
        <w:rPr>
          <w:rFonts w:eastAsiaTheme="minorEastAsia"/>
          <w:iCs/>
          <w:lang w:val="en-GB" w:eastAsia="zh-CN"/>
        </w:rPr>
        <w:t>format</w:t>
      </w:r>
      <w:r w:rsidR="00455E7C">
        <w:rPr>
          <w:rFonts w:eastAsiaTheme="minorEastAsia"/>
          <w:iCs/>
          <w:lang w:val="en-GB" w:eastAsia="zh-CN"/>
        </w:rPr>
        <w:t>.</w:t>
      </w:r>
    </w:p>
    <w:p w14:paraId="2FA6B67D" w14:textId="77777777" w:rsidR="0046210F" w:rsidRDefault="0046210F" w:rsidP="00533DAC">
      <w:pPr>
        <w:spacing w:beforeLines="0" w:before="120" w:after="0" w:line="257" w:lineRule="auto"/>
        <w:rPr>
          <w:rFonts w:eastAsiaTheme="minorEastAsia"/>
          <w:b/>
          <w:i/>
          <w:iCs/>
          <w:lang w:val="en-GB"/>
        </w:rPr>
      </w:pPr>
      <w:r>
        <w:rPr>
          <w:rFonts w:eastAsiaTheme="minorEastAsia"/>
          <w:b/>
          <w:i/>
          <w:iCs/>
          <w:lang w:val="en-GB"/>
        </w:rPr>
        <w:t>Observation</w:t>
      </w:r>
      <w:r w:rsidRPr="00F13B76">
        <w:rPr>
          <w:rFonts w:eastAsiaTheme="minorEastAsia"/>
          <w:b/>
          <w:i/>
          <w:iCs/>
          <w:lang w:val="en-GB"/>
        </w:rPr>
        <w:t xml:space="preserve"> </w:t>
      </w:r>
      <w:r>
        <w:rPr>
          <w:rFonts w:eastAsiaTheme="minorEastAsia"/>
          <w:b/>
          <w:i/>
          <w:iCs/>
          <w:lang w:val="en-GB"/>
        </w:rPr>
        <w:t>1</w:t>
      </w:r>
      <w:r w:rsidRPr="00F13B76">
        <w:rPr>
          <w:rFonts w:eastAsiaTheme="minorEastAsia"/>
          <w:b/>
          <w:i/>
          <w:iCs/>
          <w:lang w:val="en-GB"/>
        </w:rPr>
        <w:t>:</w:t>
      </w:r>
      <w:r>
        <w:rPr>
          <w:rFonts w:eastAsiaTheme="minorEastAsia"/>
          <w:b/>
          <w:i/>
          <w:iCs/>
          <w:lang w:val="en-GB"/>
        </w:rPr>
        <w:t xml:space="preserve"> </w:t>
      </w:r>
    </w:p>
    <w:p w14:paraId="1CA79DD5" w14:textId="1E0D2A26" w:rsidR="0046210F" w:rsidRPr="0073678F" w:rsidRDefault="0046210F" w:rsidP="0046210F">
      <w:pPr>
        <w:pStyle w:val="aff"/>
        <w:numPr>
          <w:ilvl w:val="0"/>
          <w:numId w:val="35"/>
        </w:numPr>
        <w:spacing w:beforeLines="0" w:before="0" w:after="0" w:line="257" w:lineRule="auto"/>
        <w:ind w:firstLineChars="0"/>
        <w:rPr>
          <w:rFonts w:ascii="Times New Roman" w:eastAsiaTheme="minorEastAsia" w:hAnsi="Times New Roman" w:cs="Times New Roman"/>
          <w:b/>
          <w:i/>
          <w:iCs/>
          <w:lang w:val="en-GB"/>
        </w:rPr>
      </w:pPr>
      <w:r w:rsidRPr="007421E3">
        <w:rPr>
          <w:rFonts w:ascii="Times New Roman" w:eastAsiaTheme="minorEastAsia" w:hAnsi="Times New Roman" w:cs="Times New Roman"/>
          <w:b/>
          <w:i/>
          <w:iCs/>
          <w:lang w:val="en-GB"/>
        </w:rPr>
        <w:t xml:space="preserve">Dynamic waveform switching </w:t>
      </w:r>
      <w:r w:rsidR="003E24B3" w:rsidRPr="007421E3">
        <w:rPr>
          <w:rFonts w:ascii="Times New Roman" w:eastAsiaTheme="minorEastAsia" w:hAnsi="Times New Roman" w:cs="Times New Roman"/>
          <w:b/>
          <w:i/>
          <w:iCs/>
          <w:lang w:val="en-GB"/>
        </w:rPr>
        <w:t xml:space="preserve">is </w:t>
      </w:r>
      <w:r w:rsidRPr="007421E3">
        <w:rPr>
          <w:rFonts w:ascii="Times New Roman" w:eastAsiaTheme="minorEastAsia" w:hAnsi="Times New Roman" w:cs="Times New Roman"/>
          <w:b/>
          <w:i/>
          <w:iCs/>
          <w:lang w:val="en-GB"/>
        </w:rPr>
        <w:t xml:space="preserve">supported </w:t>
      </w:r>
      <w:r w:rsidR="003E24B3" w:rsidRPr="007421E3">
        <w:rPr>
          <w:rFonts w:ascii="Times New Roman" w:eastAsiaTheme="minorEastAsia" w:hAnsi="Times New Roman" w:cs="Times New Roman"/>
          <w:b/>
          <w:i/>
          <w:iCs/>
          <w:lang w:val="en-GB"/>
        </w:rPr>
        <w:t xml:space="preserve">in legacy </w:t>
      </w:r>
      <w:r w:rsidRPr="007421E3">
        <w:rPr>
          <w:rFonts w:ascii="Times New Roman" w:eastAsiaTheme="minorEastAsia" w:hAnsi="Times New Roman" w:cs="Times New Roman"/>
          <w:b/>
          <w:i/>
          <w:iCs/>
          <w:lang w:val="en-GB"/>
        </w:rPr>
        <w:t>for UEs</w:t>
      </w:r>
      <w:r w:rsidR="00F04AFB" w:rsidRPr="007421E3">
        <w:rPr>
          <w:rFonts w:ascii="Times New Roman" w:eastAsiaTheme="minorEastAsia" w:hAnsi="Times New Roman" w:cs="Times New Roman"/>
          <w:b/>
          <w:i/>
          <w:iCs/>
          <w:lang w:val="en-GB"/>
        </w:rPr>
        <w:t xml:space="preserve"> performing PUSCH transmissions scheduled by</w:t>
      </w:r>
      <w:r w:rsidRPr="007421E3">
        <w:rPr>
          <w:rFonts w:ascii="Times New Roman" w:eastAsiaTheme="minorEastAsia" w:hAnsi="Times New Roman" w:cs="Times New Roman"/>
          <w:b/>
          <w:i/>
          <w:iCs/>
          <w:lang w:val="en-GB"/>
        </w:rPr>
        <w:t xml:space="preserve"> different DCI formats</w:t>
      </w:r>
      <w:r w:rsidR="003E24B3" w:rsidRPr="007421E3">
        <w:rPr>
          <w:rFonts w:ascii="Times New Roman" w:eastAsiaTheme="minorEastAsia" w:hAnsi="Times New Roman" w:cs="Times New Roman"/>
          <w:b/>
          <w:i/>
          <w:iCs/>
          <w:lang w:val="en-GB"/>
        </w:rPr>
        <w:t xml:space="preserve"> which is not flexible enough</w:t>
      </w:r>
      <w:r w:rsidR="00692BF4" w:rsidRPr="007421E3">
        <w:rPr>
          <w:rFonts w:ascii="Times New Roman" w:eastAsiaTheme="minorEastAsia" w:hAnsi="Times New Roman" w:cs="Times New Roman"/>
          <w:b/>
          <w:i/>
          <w:iCs/>
          <w:lang w:val="en-GB"/>
        </w:rPr>
        <w:t>.</w:t>
      </w:r>
    </w:p>
    <w:p w14:paraId="21AC3484" w14:textId="7714CA46" w:rsidR="005660A0" w:rsidRDefault="003C1F90" w:rsidP="003C1F90">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In this work item, it is expected to introduce more dynamic waveform switching. </w:t>
      </w:r>
      <w:r w:rsidR="00907B0D">
        <w:rPr>
          <w:rFonts w:eastAsiaTheme="minorEastAsia"/>
          <w:iCs/>
          <w:lang w:val="en-GB" w:eastAsia="zh-CN"/>
        </w:rPr>
        <w:t xml:space="preserve">In RAN1 #110bis-e meeting, following agreement has been made to </w:t>
      </w:r>
      <w:r w:rsidR="005869C8">
        <w:rPr>
          <w:rFonts w:eastAsiaTheme="minorEastAsia"/>
          <w:iCs/>
          <w:lang w:val="en-GB" w:eastAsia="zh-CN"/>
        </w:rPr>
        <w:t>prioritize</w:t>
      </w:r>
      <w:r w:rsidR="00907B0D">
        <w:rPr>
          <w:rFonts w:eastAsiaTheme="minorEastAsia"/>
          <w:iCs/>
          <w:lang w:val="en-GB" w:eastAsia="zh-CN"/>
        </w:rPr>
        <w:t xml:space="preserve"> DCI 0_1 and 0_2 based dy</w:t>
      </w:r>
      <w:r w:rsidR="00587D1D">
        <w:rPr>
          <w:rFonts w:eastAsiaTheme="minorEastAsia" w:hint="eastAsia"/>
          <w:iCs/>
          <w:lang w:val="en-GB" w:eastAsia="zh-CN"/>
        </w:rPr>
        <w:t>n</w:t>
      </w:r>
      <w:r w:rsidR="00907B0D">
        <w:rPr>
          <w:rFonts w:eastAsiaTheme="minorEastAsia"/>
          <w:iCs/>
          <w:lang w:val="en-GB" w:eastAsia="zh-CN"/>
        </w:rPr>
        <w:t>amic waveform indication</w:t>
      </w:r>
      <w:r w:rsidR="005869C8">
        <w:rPr>
          <w:rFonts w:eastAsiaTheme="minorEastAsia"/>
          <w:iCs/>
          <w:lang w:val="en-GB" w:eastAsia="zh-CN"/>
        </w:rPr>
        <w:t xml:space="preserve"> though other formats are not precluded</w:t>
      </w:r>
      <w:r w:rsidR="00907B0D">
        <w:rPr>
          <w:rFonts w:eastAsiaTheme="minorEastAsia"/>
          <w:iCs/>
          <w:lang w:val="en-GB" w:eastAsia="zh-CN"/>
        </w:rPr>
        <w:t>.</w:t>
      </w:r>
    </w:p>
    <w:tbl>
      <w:tblPr>
        <w:tblStyle w:val="af6"/>
        <w:tblW w:w="0" w:type="auto"/>
        <w:tblLook w:val="04A0" w:firstRow="1" w:lastRow="0" w:firstColumn="1" w:lastColumn="0" w:noHBand="0" w:noVBand="1"/>
      </w:tblPr>
      <w:tblGrid>
        <w:gridCol w:w="9631"/>
      </w:tblGrid>
      <w:tr w:rsidR="005660A0" w14:paraId="33EBC63A" w14:textId="77777777" w:rsidTr="005660A0">
        <w:tc>
          <w:tcPr>
            <w:tcW w:w="9631" w:type="dxa"/>
          </w:tcPr>
          <w:p w14:paraId="77206174" w14:textId="77777777" w:rsidR="005660A0" w:rsidRPr="00064CC7" w:rsidRDefault="005660A0" w:rsidP="005660A0">
            <w:pPr>
              <w:overflowPunct w:val="0"/>
              <w:autoSpaceDE w:val="0"/>
              <w:autoSpaceDN w:val="0"/>
              <w:adjustRightInd w:val="0"/>
              <w:spacing w:beforeLines="0" w:before="0" w:after="0" w:line="259" w:lineRule="auto"/>
              <w:textAlignment w:val="baseline"/>
              <w:rPr>
                <w:rFonts w:eastAsiaTheme="minorEastAsia"/>
                <w:b/>
                <w:bCs/>
                <w:iCs/>
                <w:highlight w:val="green"/>
                <w:lang w:eastAsia="zh-CN"/>
              </w:rPr>
            </w:pPr>
            <w:r w:rsidRPr="00064CC7">
              <w:rPr>
                <w:rFonts w:eastAsiaTheme="minorEastAsia"/>
                <w:b/>
                <w:bCs/>
                <w:iCs/>
                <w:highlight w:val="green"/>
                <w:lang w:val="en-GB" w:eastAsia="zh-CN"/>
              </w:rPr>
              <w:t>Agreement</w:t>
            </w:r>
          </w:p>
          <w:p w14:paraId="30479CCC" w14:textId="77777777" w:rsidR="005660A0" w:rsidRPr="00064CC7" w:rsidRDefault="005660A0" w:rsidP="005660A0">
            <w:pPr>
              <w:overflowPunct w:val="0"/>
              <w:autoSpaceDE w:val="0"/>
              <w:autoSpaceDN w:val="0"/>
              <w:adjustRightInd w:val="0"/>
              <w:spacing w:beforeLines="0" w:before="0" w:after="0" w:line="259" w:lineRule="auto"/>
              <w:textAlignment w:val="baseline"/>
              <w:rPr>
                <w:rFonts w:eastAsiaTheme="minorEastAsia"/>
                <w:bCs/>
                <w:iCs/>
                <w:lang w:eastAsia="zh-CN"/>
              </w:rPr>
            </w:pPr>
            <w:r w:rsidRPr="00064CC7">
              <w:rPr>
                <w:rFonts w:eastAsiaTheme="minorEastAsia"/>
                <w:bCs/>
                <w:iCs/>
                <w:lang w:val="en-GB" w:eastAsia="zh-CN"/>
              </w:rPr>
              <w:t>Dynamic waveform switching enhancement in R18 is applicable to PUSCH scheduled by DCI format 0_1 or 0_2 in PDCCH with CRC scrambled with C-RNTI, MCS-C-RNTI, or CS-RNTI with NDI=1.</w:t>
            </w:r>
          </w:p>
          <w:p w14:paraId="1600B350" w14:textId="0FAA0027" w:rsidR="005660A0" w:rsidRPr="005660A0" w:rsidRDefault="005660A0" w:rsidP="005660A0">
            <w:pPr>
              <w:numPr>
                <w:ilvl w:val="0"/>
                <w:numId w:val="47"/>
              </w:numPr>
              <w:overflowPunct w:val="0"/>
              <w:autoSpaceDE w:val="0"/>
              <w:autoSpaceDN w:val="0"/>
              <w:adjustRightInd w:val="0"/>
              <w:spacing w:beforeLines="0" w:before="0" w:after="0" w:line="259" w:lineRule="auto"/>
              <w:textAlignment w:val="baseline"/>
              <w:rPr>
                <w:rFonts w:eastAsiaTheme="minorEastAsia"/>
                <w:bCs/>
                <w:iCs/>
                <w:lang w:eastAsia="zh-CN"/>
              </w:rPr>
            </w:pPr>
            <w:r w:rsidRPr="00064CC7">
              <w:rPr>
                <w:rFonts w:eastAsiaTheme="minorEastAsia"/>
                <w:bCs/>
                <w:iCs/>
                <w:lang w:val="en-GB"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097B897B" w14:textId="7144624A" w:rsidR="002126BE" w:rsidRDefault="002126BE"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For DG PUSCH scheduled by fallback DCI, to support DWS, the PUSCH may be scheduled for UEs not in RRC connected state, which means that early indication may be required to report UE capability of supporting such DWS. This is not preferred given large specification impact introduced and limited TU we have in this topic.</w:t>
      </w:r>
      <w:r w:rsidR="00970CF1">
        <w:rPr>
          <w:rFonts w:eastAsiaTheme="minorEastAsia"/>
          <w:iCs/>
          <w:lang w:val="en-GB" w:eastAsia="zh-CN"/>
        </w:rPr>
        <w:t xml:space="preserve"> </w:t>
      </w:r>
    </w:p>
    <w:p w14:paraId="15F4B4A0" w14:textId="68C7D6B0" w:rsidR="002126BE" w:rsidRDefault="002126BE"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For DG PUSCH scheduled by non-fallback DCI, it is natural</w:t>
      </w:r>
      <w:r w:rsidR="00824AD8">
        <w:rPr>
          <w:rFonts w:eastAsiaTheme="minorEastAsia"/>
          <w:iCs/>
          <w:lang w:val="en-GB" w:eastAsia="zh-CN"/>
        </w:rPr>
        <w:t xml:space="preserve"> </w:t>
      </w:r>
      <w:r>
        <w:rPr>
          <w:rFonts w:eastAsiaTheme="minorEastAsia"/>
          <w:iCs/>
          <w:lang w:val="en-GB" w:eastAsia="zh-CN"/>
        </w:rPr>
        <w:t xml:space="preserve">to </w:t>
      </w:r>
      <w:r w:rsidR="00615FC5">
        <w:rPr>
          <w:rFonts w:eastAsiaTheme="minorEastAsia"/>
          <w:iCs/>
          <w:lang w:val="en-GB" w:eastAsia="zh-CN"/>
        </w:rPr>
        <w:t xml:space="preserve">be supported with </w:t>
      </w:r>
      <w:r>
        <w:rPr>
          <w:rFonts w:eastAsiaTheme="minorEastAsia"/>
          <w:iCs/>
          <w:lang w:val="en-GB" w:eastAsia="zh-CN"/>
        </w:rPr>
        <w:t xml:space="preserve">DWS </w:t>
      </w:r>
      <w:r w:rsidR="00C72E26">
        <w:rPr>
          <w:rFonts w:eastAsiaTheme="minorEastAsia"/>
          <w:iCs/>
          <w:lang w:val="en-GB" w:eastAsia="zh-CN"/>
        </w:rPr>
        <w:t>as</w:t>
      </w:r>
      <w:r>
        <w:rPr>
          <w:rFonts w:eastAsiaTheme="minorEastAsia"/>
          <w:iCs/>
          <w:lang w:val="en-GB" w:eastAsia="zh-CN"/>
        </w:rPr>
        <w:t xml:space="preserve"> this was </w:t>
      </w:r>
      <w:r w:rsidR="00B85E96">
        <w:rPr>
          <w:rFonts w:eastAsiaTheme="minorEastAsia"/>
          <w:iCs/>
          <w:lang w:val="en-GB" w:eastAsia="zh-CN"/>
        </w:rPr>
        <w:t>already</w:t>
      </w:r>
      <w:r>
        <w:rPr>
          <w:rFonts w:eastAsiaTheme="minorEastAsia"/>
          <w:iCs/>
          <w:lang w:val="en-GB" w:eastAsia="zh-CN"/>
        </w:rPr>
        <w:t xml:space="preserve"> studied in </w:t>
      </w:r>
      <w:r w:rsidR="00A229AD">
        <w:rPr>
          <w:rFonts w:eastAsiaTheme="minorEastAsia"/>
          <w:iCs/>
          <w:lang w:val="en-GB" w:eastAsia="zh-CN"/>
        </w:rPr>
        <w:t>Rel-17 TEI discussions.</w:t>
      </w:r>
    </w:p>
    <w:p w14:paraId="33E2EF7A" w14:textId="7B951809" w:rsidR="00EB51C1" w:rsidRDefault="00F66CBE"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w:t>
      </w:r>
      <w:r w:rsidR="004538DA">
        <w:rPr>
          <w:rFonts w:eastAsiaTheme="minorEastAsia"/>
          <w:iCs/>
          <w:lang w:val="en-GB" w:eastAsia="zh-CN"/>
        </w:rPr>
        <w:t xml:space="preserve">or CG PUSCH, at least for </w:t>
      </w:r>
      <w:r w:rsidR="002126BE">
        <w:rPr>
          <w:rFonts w:eastAsiaTheme="minorEastAsia"/>
          <w:iCs/>
          <w:lang w:val="en-GB" w:eastAsia="zh-CN"/>
        </w:rPr>
        <w:t xml:space="preserve">Type 2 CG PUSCH activated </w:t>
      </w:r>
      <w:r w:rsidR="00970CF1">
        <w:rPr>
          <w:rFonts w:eastAsiaTheme="minorEastAsia"/>
          <w:iCs/>
          <w:lang w:val="en-GB" w:eastAsia="zh-CN"/>
        </w:rPr>
        <w:t xml:space="preserve">by non-fallback DCI, it should be fine </w:t>
      </w:r>
      <w:r w:rsidR="008D0BAA">
        <w:rPr>
          <w:rFonts w:eastAsiaTheme="minorEastAsia"/>
          <w:iCs/>
          <w:lang w:val="en-GB" w:eastAsia="zh-CN"/>
        </w:rPr>
        <w:t xml:space="preserve">to </w:t>
      </w:r>
      <w:r w:rsidR="00EB51C1">
        <w:rPr>
          <w:rFonts w:eastAsiaTheme="minorEastAsia"/>
          <w:iCs/>
          <w:lang w:val="en-GB" w:eastAsia="zh-CN"/>
        </w:rPr>
        <w:t xml:space="preserve">be supported with DWS similar to DG PUSCH scheduled by non-fallback DCI. For Type 1 CG PUSCH, additional DCI receptions are needed if waveform is expected to be dynamically changed. Therefore, at least for PUSCH scheduled by non-fallback DCI and Type 2 CG PUSCH </w:t>
      </w:r>
      <w:r w:rsidR="001E6DE1">
        <w:rPr>
          <w:rFonts w:eastAsiaTheme="minorEastAsia"/>
          <w:iCs/>
          <w:lang w:val="en-GB" w:eastAsia="zh-CN"/>
        </w:rPr>
        <w:t>activated</w:t>
      </w:r>
      <w:r w:rsidR="00EB51C1">
        <w:rPr>
          <w:rFonts w:eastAsiaTheme="minorEastAsia"/>
          <w:iCs/>
          <w:lang w:val="en-GB" w:eastAsia="zh-CN"/>
        </w:rPr>
        <w:t xml:space="preserve"> by non-fallback DCI can be supported with DWS.</w:t>
      </w:r>
    </w:p>
    <w:p w14:paraId="37EF4A34" w14:textId="11D848F7" w:rsidR="00A94743" w:rsidRDefault="00EB51C1"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lastRenderedPageBreak/>
        <w:t>According to above, we have following proposal.</w:t>
      </w:r>
    </w:p>
    <w:p w14:paraId="3173E2F4" w14:textId="13B014BE" w:rsidR="00EB51C1" w:rsidRPr="00EB51C1" w:rsidRDefault="00EB51C1" w:rsidP="00665789">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A65884">
        <w:rPr>
          <w:rFonts w:eastAsiaTheme="minorEastAsia"/>
          <w:b/>
          <w:i/>
          <w:iCs/>
          <w:lang w:val="en-GB"/>
        </w:rPr>
        <w:t>1</w:t>
      </w:r>
      <w:r w:rsidRPr="00EB51C1">
        <w:rPr>
          <w:rFonts w:eastAsiaTheme="minorEastAsia"/>
          <w:b/>
          <w:i/>
          <w:iCs/>
          <w:lang w:val="en-GB"/>
        </w:rPr>
        <w:t>:</w:t>
      </w:r>
    </w:p>
    <w:p w14:paraId="1E261D61" w14:textId="2A30178E" w:rsidR="00EB51C1" w:rsidRPr="00EB51C1" w:rsidRDefault="00A67663" w:rsidP="00665789">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hint="eastAsia"/>
          <w:b/>
          <w:i/>
          <w:iCs/>
          <w:lang w:val="en-GB"/>
        </w:rPr>
        <w:t>Only</w:t>
      </w:r>
      <w:r>
        <w:rPr>
          <w:rFonts w:ascii="Times New Roman" w:eastAsiaTheme="minorEastAsia" w:hAnsi="Times New Roman" w:cs="Times New Roman"/>
          <w:b/>
          <w:i/>
          <w:iCs/>
          <w:lang w:val="en-GB"/>
        </w:rPr>
        <w:t xml:space="preserve"> </w:t>
      </w:r>
      <w:r>
        <w:rPr>
          <w:rFonts w:ascii="Times New Roman" w:eastAsiaTheme="minorEastAsia" w:hAnsi="Times New Roman" w:cs="Times New Roman" w:hint="eastAsia"/>
          <w:b/>
          <w:i/>
          <w:iCs/>
          <w:lang w:val="en-GB"/>
        </w:rPr>
        <w:t>s</w:t>
      </w:r>
      <w:r w:rsidR="00EB51C1" w:rsidRPr="00EB51C1">
        <w:rPr>
          <w:rFonts w:ascii="Times New Roman" w:eastAsiaTheme="minorEastAsia" w:hAnsi="Times New Roman" w:cs="Times New Roman"/>
          <w:b/>
          <w:i/>
          <w:iCs/>
          <w:lang w:val="en-GB"/>
        </w:rPr>
        <w:t>upport DWS for PUSCH scheduled</w:t>
      </w:r>
      <w:r w:rsidR="00C274BC">
        <w:rPr>
          <w:rFonts w:ascii="Times New Roman" w:eastAsiaTheme="minorEastAsia" w:hAnsi="Times New Roman" w:cs="Times New Roman"/>
          <w:b/>
          <w:i/>
          <w:iCs/>
          <w:lang w:val="en-GB"/>
        </w:rPr>
        <w:t xml:space="preserve"> or activated</w:t>
      </w:r>
      <w:r w:rsidR="00EB51C1" w:rsidRPr="00EB51C1">
        <w:rPr>
          <w:rFonts w:ascii="Times New Roman" w:eastAsiaTheme="minorEastAsia" w:hAnsi="Times New Roman" w:cs="Times New Roman"/>
          <w:b/>
          <w:i/>
          <w:iCs/>
          <w:lang w:val="en-GB"/>
        </w:rPr>
        <w:t xml:space="preserve"> by non-fallback DCI</w:t>
      </w:r>
      <w:r w:rsidR="00E15AA5">
        <w:rPr>
          <w:rFonts w:ascii="Times New Roman" w:eastAsiaTheme="minorEastAsia" w:hAnsi="Times New Roman" w:cs="Times New Roman"/>
          <w:b/>
          <w:i/>
          <w:iCs/>
          <w:lang w:val="en-GB"/>
        </w:rPr>
        <w:t>.</w:t>
      </w:r>
    </w:p>
    <w:p w14:paraId="7B571DD9" w14:textId="77777777" w:rsidR="00583A31" w:rsidRPr="00AE494D" w:rsidRDefault="00A94743" w:rsidP="00AE494D">
      <w:pPr>
        <w:pStyle w:val="2"/>
        <w:spacing w:before="120"/>
        <w:rPr>
          <w:rFonts w:eastAsiaTheme="minorEastAsia"/>
          <w:lang w:val="en-GB" w:eastAsia="zh-CN"/>
        </w:rPr>
      </w:pPr>
      <w:r w:rsidRPr="00AE494D">
        <w:rPr>
          <w:rFonts w:eastAsiaTheme="minorEastAsia"/>
          <w:lang w:val="en-GB" w:eastAsia="zh-CN"/>
        </w:rPr>
        <w:t xml:space="preserve">2.2 </w:t>
      </w:r>
      <w:r w:rsidR="00583A31" w:rsidRPr="00AE494D">
        <w:rPr>
          <w:rFonts w:eastAsiaTheme="minorEastAsia"/>
          <w:lang w:val="en-GB" w:eastAsia="zh-CN"/>
        </w:rPr>
        <w:t>Signaling of supporting DWS of PUSCH</w:t>
      </w:r>
    </w:p>
    <w:p w14:paraId="0EE9EF2C" w14:textId="5116B080" w:rsidR="00A94743" w:rsidRDefault="001E6DE1" w:rsidP="001E6DE1">
      <w:pPr>
        <w:overflowPunct w:val="0"/>
        <w:autoSpaceDE w:val="0"/>
        <w:autoSpaceDN w:val="0"/>
        <w:adjustRightInd w:val="0"/>
        <w:spacing w:beforeLines="0" w:before="120" w:after="0" w:line="259" w:lineRule="auto"/>
        <w:textAlignment w:val="baseline"/>
        <w:rPr>
          <w:rFonts w:eastAsiaTheme="minorEastAsia"/>
          <w:iCs/>
          <w:lang w:val="en-GB" w:eastAsia="zh-CN"/>
        </w:rPr>
      </w:pPr>
      <w:r w:rsidRPr="001E6DE1">
        <w:rPr>
          <w:rFonts w:eastAsiaTheme="minorEastAsia"/>
          <w:iCs/>
          <w:lang w:val="en-GB" w:eastAsia="zh-CN"/>
        </w:rPr>
        <w:t xml:space="preserve">In this section, we focus on PUSCH scheduled or activated by non-fallback DCI to discuss </w:t>
      </w:r>
      <w:r w:rsidR="0073293E">
        <w:rPr>
          <w:rFonts w:eastAsiaTheme="minorEastAsia"/>
          <w:iCs/>
          <w:lang w:val="en-GB" w:eastAsia="zh-CN"/>
        </w:rPr>
        <w:t>how</w:t>
      </w:r>
      <w:r w:rsidRPr="001E6DE1">
        <w:rPr>
          <w:rFonts w:eastAsiaTheme="minorEastAsia"/>
          <w:iCs/>
          <w:lang w:val="en-GB" w:eastAsia="zh-CN"/>
        </w:rPr>
        <w:t xml:space="preserve"> the DWS can be </w:t>
      </w:r>
      <w:r w:rsidR="00694F33">
        <w:rPr>
          <w:rFonts w:eastAsiaTheme="minorEastAsia"/>
          <w:iCs/>
          <w:lang w:val="en-GB" w:eastAsia="zh-CN"/>
        </w:rPr>
        <w:t>indicated</w:t>
      </w:r>
      <w:r w:rsidRPr="001E6DE1">
        <w:rPr>
          <w:rFonts w:eastAsiaTheme="minorEastAsia"/>
          <w:iCs/>
          <w:lang w:val="en-GB" w:eastAsia="zh-CN"/>
        </w:rPr>
        <w:t xml:space="preserve"> by the network.</w:t>
      </w:r>
    </w:p>
    <w:p w14:paraId="1D819E5D" w14:textId="1D51F401" w:rsidR="001E6DE1" w:rsidRDefault="004137A0" w:rsidP="001E6DE1">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As is known, in Rel-17 TEI study, supporting DWS for dedicated PUSCH has already been discussed</w:t>
      </w:r>
      <w:r w:rsidR="0006532B">
        <w:rPr>
          <w:rFonts w:eastAsiaTheme="minorEastAsia"/>
          <w:iCs/>
          <w:lang w:val="en-GB" w:eastAsia="zh-CN"/>
        </w:rPr>
        <w:t xml:space="preserve">, which is postponed to Rel-18 as some companies </w:t>
      </w:r>
      <w:r w:rsidR="000E2899">
        <w:rPr>
          <w:rFonts w:eastAsiaTheme="minorEastAsia"/>
          <w:iCs/>
          <w:lang w:val="en-GB" w:eastAsia="zh-CN"/>
        </w:rPr>
        <w:t>would like</w:t>
      </w:r>
      <w:r w:rsidR="0006532B">
        <w:rPr>
          <w:rFonts w:eastAsiaTheme="minorEastAsia"/>
          <w:iCs/>
          <w:lang w:val="en-GB" w:eastAsia="zh-CN"/>
        </w:rPr>
        <w:t xml:space="preserve"> to have more investigations</w:t>
      </w:r>
      <w:r w:rsidR="00FB58FF">
        <w:rPr>
          <w:rFonts w:eastAsiaTheme="minorEastAsia"/>
          <w:iCs/>
          <w:lang w:val="en-GB" w:eastAsia="zh-CN"/>
        </w:rPr>
        <w:t xml:space="preserve"> on this</w:t>
      </w:r>
      <w:r>
        <w:rPr>
          <w:rFonts w:eastAsiaTheme="minorEastAsia"/>
          <w:iCs/>
          <w:lang w:val="en-GB" w:eastAsia="zh-CN"/>
        </w:rPr>
        <w:t xml:space="preserve">. The list of options that were </w:t>
      </w:r>
      <w:r w:rsidR="001D5DB4">
        <w:rPr>
          <w:rFonts w:eastAsiaTheme="minorEastAsia"/>
          <w:iCs/>
          <w:lang w:val="en-GB" w:eastAsia="zh-CN"/>
        </w:rPr>
        <w:t xml:space="preserve">finally </w:t>
      </w:r>
      <w:r>
        <w:rPr>
          <w:rFonts w:eastAsiaTheme="minorEastAsia"/>
          <w:iCs/>
          <w:lang w:val="en-GB" w:eastAsia="zh-CN"/>
        </w:rPr>
        <w:t xml:space="preserve">discussed </w:t>
      </w:r>
      <w:r w:rsidR="001D5DB4">
        <w:rPr>
          <w:rFonts w:eastAsiaTheme="minorEastAsia"/>
          <w:iCs/>
          <w:lang w:val="en-GB" w:eastAsia="zh-CN"/>
        </w:rPr>
        <w:t>in RAN1#106bis</w:t>
      </w:r>
      <w:r w:rsidR="00C45F2D">
        <w:rPr>
          <w:rFonts w:eastAsiaTheme="minorEastAsia"/>
          <w:iCs/>
          <w:lang w:val="en-GB" w:eastAsia="zh-CN"/>
        </w:rPr>
        <w:t>-e meeting</w:t>
      </w:r>
      <w:r w:rsidR="00AF4CCD">
        <w:rPr>
          <w:rFonts w:eastAsiaTheme="minorEastAsia"/>
          <w:iCs/>
          <w:lang w:val="en-GB" w:eastAsia="zh-CN"/>
        </w:rPr>
        <w:t xml:space="preserve"> </w:t>
      </w:r>
      <w:r w:rsidR="00AF4CCD">
        <w:rPr>
          <w:rFonts w:eastAsiaTheme="minorEastAsia" w:hint="eastAsia"/>
          <w:iCs/>
          <w:lang w:val="en-GB" w:eastAsia="zh-CN"/>
        </w:rPr>
        <w:t>is</w:t>
      </w:r>
      <w:r w:rsidR="00AF4CCD">
        <w:rPr>
          <w:rFonts w:eastAsiaTheme="minorEastAsia"/>
          <w:iCs/>
          <w:lang w:val="en-GB" w:eastAsia="zh-CN"/>
        </w:rPr>
        <w:t xml:space="preserve"> copied in below </w:t>
      </w:r>
      <w:r>
        <w:rPr>
          <w:rFonts w:eastAsiaTheme="minorEastAsia"/>
          <w:iCs/>
          <w:lang w:val="en-GB" w:eastAsia="zh-CN"/>
        </w:rPr>
        <w:t>table</w:t>
      </w:r>
      <w:r w:rsidR="005B4836">
        <w:rPr>
          <w:rFonts w:eastAsiaTheme="minorEastAsia"/>
          <w:iCs/>
          <w:lang w:val="en-GB" w:eastAsia="zh-CN"/>
        </w:rPr>
        <w:t xml:space="preserve"> from the FL summary </w:t>
      </w:r>
      <w:r w:rsidR="005B4836">
        <w:rPr>
          <w:rFonts w:eastAsiaTheme="minorEastAsia"/>
          <w:iCs/>
          <w:lang w:val="en-GB" w:eastAsia="zh-CN"/>
        </w:rPr>
        <w:fldChar w:fldCharType="begin"/>
      </w:r>
      <w:r w:rsidR="005B4836">
        <w:rPr>
          <w:rFonts w:eastAsiaTheme="minorEastAsia"/>
          <w:iCs/>
          <w:lang w:val="en-GB" w:eastAsia="zh-CN"/>
        </w:rPr>
        <w:instrText xml:space="preserve"> REF _Ref115249601 \n \h </w:instrText>
      </w:r>
      <w:r w:rsidR="009C2235">
        <w:rPr>
          <w:rFonts w:eastAsiaTheme="minorEastAsia"/>
          <w:iCs/>
          <w:lang w:val="en-GB" w:eastAsia="zh-CN"/>
        </w:rPr>
        <w:instrText xml:space="preserve"> \* MERGEFORMAT </w:instrText>
      </w:r>
      <w:r w:rsidR="005B4836">
        <w:rPr>
          <w:rFonts w:eastAsiaTheme="minorEastAsia"/>
          <w:iCs/>
          <w:lang w:val="en-GB" w:eastAsia="zh-CN"/>
        </w:rPr>
      </w:r>
      <w:r w:rsidR="005B4836">
        <w:rPr>
          <w:rFonts w:eastAsiaTheme="minorEastAsia"/>
          <w:iCs/>
          <w:lang w:val="en-GB" w:eastAsia="zh-CN"/>
        </w:rPr>
        <w:fldChar w:fldCharType="separate"/>
      </w:r>
      <w:r w:rsidR="005B4836">
        <w:rPr>
          <w:rFonts w:eastAsiaTheme="minorEastAsia"/>
          <w:iCs/>
          <w:lang w:val="en-GB" w:eastAsia="zh-CN"/>
        </w:rPr>
        <w:t>[2]</w:t>
      </w:r>
      <w:r w:rsidR="005B4836">
        <w:rPr>
          <w:rFonts w:eastAsiaTheme="minorEastAsia"/>
          <w:iCs/>
          <w:lang w:val="en-GB" w:eastAsia="zh-CN"/>
        </w:rPr>
        <w:fldChar w:fldCharType="end"/>
      </w:r>
      <w:r>
        <w:rPr>
          <w:rFonts w:eastAsiaTheme="minorEastAsia"/>
          <w:iCs/>
          <w:lang w:val="en-GB" w:eastAsia="zh-CN"/>
        </w:rPr>
        <w:t>.</w:t>
      </w:r>
    </w:p>
    <w:tbl>
      <w:tblPr>
        <w:tblStyle w:val="af6"/>
        <w:tblW w:w="0" w:type="auto"/>
        <w:tblLook w:val="04A0" w:firstRow="1" w:lastRow="0" w:firstColumn="1" w:lastColumn="0" w:noHBand="0" w:noVBand="1"/>
      </w:tblPr>
      <w:tblGrid>
        <w:gridCol w:w="9631"/>
      </w:tblGrid>
      <w:tr w:rsidR="004137A0" w:rsidRPr="00CE7521" w14:paraId="53AE0C7B" w14:textId="77777777" w:rsidTr="004137A0">
        <w:tc>
          <w:tcPr>
            <w:tcW w:w="9631" w:type="dxa"/>
          </w:tcPr>
          <w:p w14:paraId="4264301E" w14:textId="77777777" w:rsidR="004751F5" w:rsidRPr="008A1B57" w:rsidRDefault="004751F5" w:rsidP="004751F5">
            <w:pPr>
              <w:pStyle w:val="30"/>
              <w:numPr>
                <w:ilvl w:val="0"/>
                <w:numId w:val="0"/>
              </w:numPr>
              <w:ind w:left="720" w:hanging="720"/>
              <w:rPr>
                <w:rFonts w:eastAsia="MS Mincho"/>
                <w:bCs w:val="0"/>
                <w:sz w:val="20"/>
                <w:szCs w:val="20"/>
              </w:rPr>
            </w:pPr>
            <w:r w:rsidRPr="008A1B57">
              <w:rPr>
                <w:rFonts w:eastAsia="MS Mincho"/>
                <w:sz w:val="20"/>
                <w:szCs w:val="20"/>
              </w:rPr>
              <w:t>TEI proposal #14</w:t>
            </w:r>
          </w:p>
          <w:p w14:paraId="1896CA50" w14:textId="77777777" w:rsidR="004751F5" w:rsidRPr="00CE7521" w:rsidRDefault="004751F5" w:rsidP="004751F5">
            <w:pPr>
              <w:pStyle w:val="aff"/>
              <w:numPr>
                <w:ilvl w:val="0"/>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Support for dynamic switching of waveform in UL</w:t>
            </w:r>
          </w:p>
          <w:p w14:paraId="6BDC299D" w14:textId="77777777" w:rsidR="004751F5" w:rsidRPr="00CE7521" w:rsidRDefault="004751F5" w:rsidP="004751F5">
            <w:pPr>
              <w:pStyle w:val="aff"/>
              <w:numPr>
                <w:ilvl w:val="1"/>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Alt1: DCI signaling based dynamic UL waveform switching, it could be implicit or explicit</w:t>
            </w:r>
          </w:p>
          <w:p w14:paraId="783561F8" w14:textId="77777777" w:rsidR="004751F5" w:rsidRPr="00CE7521" w:rsidRDefault="004751F5" w:rsidP="004751F5">
            <w:pPr>
              <w:pStyle w:val="aff"/>
              <w:numPr>
                <w:ilvl w:val="2"/>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Alt1-1: Explicit signaling, e.g. by introducing 1 bit in DCI to indicate CP-OFDM or DFT-s-OFDM waveform to be used for PUSCH</w:t>
            </w:r>
          </w:p>
          <w:p w14:paraId="32FC63B3" w14:textId="77777777" w:rsidR="004751F5" w:rsidRPr="00CE7521" w:rsidRDefault="004751F5" w:rsidP="004751F5">
            <w:pPr>
              <w:pStyle w:val="aff"/>
              <w:numPr>
                <w:ilvl w:val="2"/>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Alt1-2: Implicit signaling, e.g. CP-OFDM or DFT-s-OFDM waveform to be used for PUSCH is identified by certain condition on the scheduling information in the DCI without changing DCI format.</w:t>
            </w:r>
          </w:p>
          <w:p w14:paraId="04C9FAFA" w14:textId="6CB75411" w:rsidR="004137A0" w:rsidRPr="00CE7521" w:rsidRDefault="004751F5" w:rsidP="00CE7521">
            <w:pPr>
              <w:pStyle w:val="aff"/>
              <w:numPr>
                <w:ilvl w:val="1"/>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Alt2: MAC CE signaling based dynamic UL waveform switching</w:t>
            </w:r>
          </w:p>
        </w:tc>
      </w:tr>
    </w:tbl>
    <w:p w14:paraId="2556A4F2" w14:textId="309E1CBE" w:rsidR="001E2338" w:rsidRDefault="001E233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hint="eastAsia"/>
          <w:iCs/>
          <w:lang w:val="en-GB" w:eastAsia="zh-CN"/>
        </w:rPr>
        <w:t>In</w:t>
      </w:r>
      <w:r>
        <w:rPr>
          <w:rFonts w:eastAsiaTheme="minorEastAsia"/>
          <w:iCs/>
          <w:lang w:val="en-GB" w:eastAsia="zh-CN"/>
        </w:rPr>
        <w:t xml:space="preserve"> </w:t>
      </w:r>
      <w:r w:rsidR="003E4850">
        <w:rPr>
          <w:rFonts w:eastAsiaTheme="minorEastAsia" w:hint="eastAsia"/>
          <w:iCs/>
          <w:lang w:val="en-GB" w:eastAsia="zh-CN"/>
        </w:rPr>
        <w:t>RAN1#110bis</w:t>
      </w:r>
      <w:r w:rsidR="003E4850">
        <w:rPr>
          <w:rFonts w:eastAsiaTheme="minorEastAsia"/>
          <w:iCs/>
          <w:lang w:val="en-GB" w:eastAsia="zh-CN"/>
        </w:rPr>
        <w:t>-e meeting,</w:t>
      </w:r>
      <w:r w:rsidR="00FB3037">
        <w:rPr>
          <w:rFonts w:eastAsiaTheme="minorEastAsia"/>
          <w:iCs/>
          <w:lang w:val="en-GB" w:eastAsia="zh-CN"/>
        </w:rPr>
        <w:t xml:space="preserve"> following working assumption has been </w:t>
      </w:r>
      <w:r w:rsidR="009828C1">
        <w:rPr>
          <w:rFonts w:eastAsiaTheme="minorEastAsia"/>
          <w:iCs/>
          <w:lang w:val="en-GB" w:eastAsia="zh-CN"/>
        </w:rPr>
        <w:t>made</w:t>
      </w:r>
      <w:r w:rsidR="00FB3037">
        <w:rPr>
          <w:rFonts w:eastAsiaTheme="minorEastAsia"/>
          <w:iCs/>
          <w:lang w:val="en-GB" w:eastAsia="zh-CN"/>
        </w:rPr>
        <w:t xml:space="preserve"> on the alternatives of dynamic waveform indication.</w:t>
      </w:r>
    </w:p>
    <w:tbl>
      <w:tblPr>
        <w:tblStyle w:val="af6"/>
        <w:tblW w:w="0" w:type="auto"/>
        <w:tblLook w:val="04A0" w:firstRow="1" w:lastRow="0" w:firstColumn="1" w:lastColumn="0" w:noHBand="0" w:noVBand="1"/>
      </w:tblPr>
      <w:tblGrid>
        <w:gridCol w:w="9631"/>
      </w:tblGrid>
      <w:tr w:rsidR="003E4850" w14:paraId="44793E5B" w14:textId="77777777" w:rsidTr="003E4850">
        <w:tc>
          <w:tcPr>
            <w:tcW w:w="9631" w:type="dxa"/>
          </w:tcPr>
          <w:p w14:paraId="73A1F86E" w14:textId="6A438D59" w:rsidR="00123B4B" w:rsidRPr="003E4850" w:rsidRDefault="000C5151" w:rsidP="00217EE7">
            <w:pPr>
              <w:overflowPunct w:val="0"/>
              <w:autoSpaceDE w:val="0"/>
              <w:autoSpaceDN w:val="0"/>
              <w:adjustRightInd w:val="0"/>
              <w:spacing w:beforeLines="0" w:before="0" w:after="0" w:line="259" w:lineRule="auto"/>
              <w:textAlignment w:val="baseline"/>
              <w:rPr>
                <w:rFonts w:eastAsiaTheme="minorEastAsia"/>
                <w:iCs/>
                <w:lang w:eastAsia="zh-CN"/>
              </w:rPr>
            </w:pPr>
            <w:r w:rsidRPr="0047070F">
              <w:rPr>
                <w:rFonts w:eastAsiaTheme="minorEastAsia"/>
                <w:b/>
                <w:bCs/>
                <w:iCs/>
                <w:highlight w:val="yellow"/>
                <w:lang w:val="en-GB" w:eastAsia="zh-CN"/>
              </w:rPr>
              <w:t>Working Assumption</w:t>
            </w:r>
          </w:p>
          <w:p w14:paraId="27C47A3D" w14:textId="77777777" w:rsidR="003E4850" w:rsidRPr="003E4850" w:rsidRDefault="003E4850" w:rsidP="00217EE7">
            <w:p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 xml:space="preserve">       Support at least one of the following options for the dynamic waveform indication in R18:</w:t>
            </w:r>
          </w:p>
          <w:p w14:paraId="37924DC1" w14:textId="77777777" w:rsidR="00123B4B" w:rsidRPr="003E4850" w:rsidRDefault="000C5151" w:rsidP="00217EE7">
            <w:pPr>
              <w:numPr>
                <w:ilvl w:val="1"/>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Alt 1: Indication from an UL scheduling DCI</w:t>
            </w:r>
          </w:p>
          <w:p w14:paraId="02BDA58E" w14:textId="77777777" w:rsidR="00123B4B" w:rsidRPr="003E4850" w:rsidRDefault="000C5151" w:rsidP="00217EE7">
            <w:pPr>
              <w:numPr>
                <w:ilvl w:val="2"/>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Alt 1-A: New field in scheduling DCI</w:t>
            </w:r>
          </w:p>
          <w:p w14:paraId="4084F427" w14:textId="77777777" w:rsidR="00123B4B" w:rsidRPr="003E4850" w:rsidRDefault="000C5151" w:rsidP="00217EE7">
            <w:pPr>
              <w:numPr>
                <w:ilvl w:val="2"/>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Alt 1-B: Reuse existing field in scheduling DCI</w:t>
            </w:r>
          </w:p>
          <w:p w14:paraId="47976585" w14:textId="77777777" w:rsidR="00123B4B" w:rsidRPr="003E4850" w:rsidRDefault="000C5151" w:rsidP="00217EE7">
            <w:pPr>
              <w:numPr>
                <w:ilvl w:val="3"/>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Alt 1-B-1: Explicit indication by repurposing field, e.g.</w:t>
            </w:r>
          </w:p>
          <w:p w14:paraId="161E78A2"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Add one column to TDRA table</w:t>
            </w:r>
          </w:p>
          <w:p w14:paraId="2A06A61C"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Add one column to MCS table(s)</w:t>
            </w:r>
          </w:p>
          <w:p w14:paraId="5C1F500B"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Other solutions not precluded</w:t>
            </w:r>
          </w:p>
          <w:p w14:paraId="384EA7F6" w14:textId="77777777" w:rsidR="00123B4B" w:rsidRPr="003E4850" w:rsidRDefault="000C5151" w:rsidP="00217EE7">
            <w:pPr>
              <w:numPr>
                <w:ilvl w:val="3"/>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Alt 1-B-2: Implicit determination from condition(s) on scheduling information, e.g.</w:t>
            </w:r>
          </w:p>
          <w:p w14:paraId="3C8E6CC6"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RA type, MSB of RA</w:t>
            </w:r>
          </w:p>
          <w:p w14:paraId="3EEFAAB1"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Number of RBs (below threshold or multiple of 2,3,5)</w:t>
            </w:r>
          </w:p>
          <w:p w14:paraId="0B741C13"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Location of RB allocation within carrier and the associated MPR</w:t>
            </w:r>
          </w:p>
          <w:p w14:paraId="0065BB3B"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MCS below threshold</w:t>
            </w:r>
          </w:p>
          <w:p w14:paraId="59CC6DFF"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Number of PUSCH repetitions (or whether PUSCH repetition is used) and/or TBoMS</w:t>
            </w:r>
          </w:p>
          <w:p w14:paraId="12A4A5E2"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Number of DMRS CDM group(s) without data</w:t>
            </w:r>
          </w:p>
          <w:p w14:paraId="517C9396"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Precoding information and number of layers</w:t>
            </w:r>
          </w:p>
          <w:p w14:paraId="3336BC15"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SRI</w:t>
            </w:r>
          </w:p>
          <w:p w14:paraId="55DA3C42"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Condition over multiple types of scheduling information</w:t>
            </w:r>
          </w:p>
          <w:p w14:paraId="30468685" w14:textId="77777777" w:rsidR="00123B4B" w:rsidRPr="003E4850" w:rsidRDefault="000C5151" w:rsidP="00217EE7">
            <w:pPr>
              <w:numPr>
                <w:ilvl w:val="4"/>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Other types of scheduling information not precluded</w:t>
            </w:r>
          </w:p>
          <w:p w14:paraId="1CA36E4A" w14:textId="77777777" w:rsidR="00123B4B" w:rsidRPr="003E4850" w:rsidRDefault="000C5151" w:rsidP="00217EE7">
            <w:pPr>
              <w:numPr>
                <w:ilvl w:val="2"/>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Indicated waveform applies at least to the scheduled PUSCH transmission</w:t>
            </w:r>
          </w:p>
          <w:p w14:paraId="44CADBC8" w14:textId="77777777" w:rsidR="00123B4B" w:rsidRPr="003E4850" w:rsidRDefault="000C5151" w:rsidP="00217EE7">
            <w:pPr>
              <w:numPr>
                <w:ilvl w:val="3"/>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FFS: Whether it also applies to subsequent transmissions, and of which type</w:t>
            </w:r>
          </w:p>
          <w:p w14:paraId="355E6BC3" w14:textId="77777777" w:rsidR="00123B4B" w:rsidRPr="003E4850" w:rsidRDefault="000C5151" w:rsidP="00217EE7">
            <w:pPr>
              <w:numPr>
                <w:ilvl w:val="2"/>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 xml:space="preserve">FFS: DCI formats can contain the indication </w:t>
            </w:r>
          </w:p>
          <w:p w14:paraId="0258E518" w14:textId="77777777" w:rsidR="00123B4B" w:rsidRPr="003E4850" w:rsidRDefault="000C5151" w:rsidP="00217EE7">
            <w:pPr>
              <w:numPr>
                <w:ilvl w:val="2"/>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FFS: Indication applies only if condition(s) are satisfied (e.g. PDCCH occasion, /RNTI, /Search space of the scheduling DCI, latest PHR reported by the UE, etc.)</w:t>
            </w:r>
          </w:p>
          <w:p w14:paraId="2759879D" w14:textId="77777777" w:rsidR="00123B4B" w:rsidRPr="003E4850" w:rsidRDefault="000C5151" w:rsidP="00217EE7">
            <w:pPr>
              <w:numPr>
                <w:ilvl w:val="1"/>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Alt 2: Indication from a non-UL scheduling DCI</w:t>
            </w:r>
          </w:p>
          <w:p w14:paraId="30B446DD" w14:textId="77777777" w:rsidR="00123B4B" w:rsidRPr="003E4850" w:rsidRDefault="000C5151" w:rsidP="00217EE7">
            <w:pPr>
              <w:numPr>
                <w:ilvl w:val="2"/>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FFS: DCI formats that can provide the indication (e.g. Downlink DCI, UE-group common DCI)</w:t>
            </w:r>
          </w:p>
          <w:p w14:paraId="0B11C9D9" w14:textId="30286C48" w:rsidR="003E4850" w:rsidRPr="003E4850" w:rsidRDefault="000C5151" w:rsidP="00217EE7">
            <w:pPr>
              <w:numPr>
                <w:ilvl w:val="2"/>
                <w:numId w:val="40"/>
              </w:numPr>
              <w:overflowPunct w:val="0"/>
              <w:autoSpaceDE w:val="0"/>
              <w:autoSpaceDN w:val="0"/>
              <w:adjustRightInd w:val="0"/>
              <w:spacing w:beforeLines="0" w:before="0" w:after="0" w:line="259" w:lineRule="auto"/>
              <w:textAlignment w:val="baseline"/>
              <w:rPr>
                <w:rFonts w:eastAsiaTheme="minorEastAsia"/>
                <w:iCs/>
                <w:lang w:eastAsia="zh-CN"/>
              </w:rPr>
            </w:pPr>
            <w:r w:rsidRPr="003E4850">
              <w:rPr>
                <w:rFonts w:eastAsiaTheme="minorEastAsia"/>
                <w:iCs/>
                <w:lang w:val="en-GB" w:eastAsia="zh-CN"/>
              </w:rPr>
              <w:t>FFS: Types of subsequent transmissions to which indication is applicable</w:t>
            </w:r>
          </w:p>
        </w:tc>
      </w:tr>
    </w:tbl>
    <w:p w14:paraId="68F79681" w14:textId="1EE48693" w:rsidR="00000B5C" w:rsidRDefault="003B3544" w:rsidP="00856E88">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lastRenderedPageBreak/>
        <w:t xml:space="preserve">In our understanding, all the alternatives can work. However, different alternatives have different spec. impact and different levels of flexibilities of indicating DWS. Alt 2 relies on the DL DCI to indicate waveform of uplink PUSCH transmissions, which </w:t>
      </w:r>
      <w:r w:rsidR="00480E12">
        <w:rPr>
          <w:rFonts w:eastAsiaTheme="minorEastAsia"/>
          <w:iCs/>
          <w:lang w:val="en-GB" w:eastAsia="zh-CN"/>
        </w:rPr>
        <w:t>is not pursued especially when more UL transmissions are scheduled compared to DL, where more flexible waveform switching based on UL DCI is preferred.</w:t>
      </w:r>
    </w:p>
    <w:p w14:paraId="400B7817" w14:textId="1EE7936F" w:rsidR="00480E12" w:rsidRPr="00D871A7" w:rsidRDefault="00480E12" w:rsidP="00856E88">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For the groups of options belo</w:t>
      </w:r>
      <w:r w:rsidR="004A6EF2">
        <w:rPr>
          <w:rFonts w:eastAsiaTheme="minorEastAsia"/>
          <w:iCs/>
          <w:lang w:val="en-GB" w:eastAsia="zh-CN"/>
        </w:rPr>
        <w:t>ng</w:t>
      </w:r>
      <w:r>
        <w:rPr>
          <w:rFonts w:eastAsiaTheme="minorEastAsia"/>
          <w:iCs/>
          <w:lang w:val="en-GB" w:eastAsia="zh-CN"/>
        </w:rPr>
        <w:t xml:space="preserve">ing to alternative 1, </w:t>
      </w:r>
      <w:r w:rsidR="00EF6D7A">
        <w:rPr>
          <w:rFonts w:eastAsiaTheme="minorEastAsia"/>
          <w:iCs/>
          <w:lang w:val="en-GB" w:eastAsia="zh-CN"/>
        </w:rPr>
        <w:t>reusing</w:t>
      </w:r>
      <w:r>
        <w:rPr>
          <w:rFonts w:eastAsiaTheme="minorEastAsia"/>
          <w:iCs/>
          <w:lang w:val="en-GB" w:eastAsia="zh-CN"/>
        </w:rPr>
        <w:t xml:space="preserve"> existing fields in UL DCI is preferred</w:t>
      </w:r>
      <w:r w:rsidR="00DB6119">
        <w:rPr>
          <w:rFonts w:eastAsiaTheme="minorEastAsia"/>
          <w:iCs/>
          <w:lang w:val="en-GB" w:eastAsia="zh-CN"/>
        </w:rPr>
        <w:t xml:space="preserve"> to avoid additional bit field definition. Furthermore,</w:t>
      </w:r>
      <w:r>
        <w:rPr>
          <w:rFonts w:eastAsiaTheme="minorEastAsia"/>
          <w:iCs/>
          <w:lang w:val="en-GB" w:eastAsia="zh-CN"/>
        </w:rPr>
        <w:t xml:space="preserve"> considering UE </w:t>
      </w:r>
      <w:r w:rsidR="00DB6119">
        <w:rPr>
          <w:rFonts w:eastAsiaTheme="minorEastAsia"/>
          <w:iCs/>
          <w:lang w:val="en-GB" w:eastAsia="zh-CN"/>
        </w:rPr>
        <w:t>is enabled with DWS mainly when the cover</w:t>
      </w:r>
      <w:r w:rsidR="008236E1">
        <w:rPr>
          <w:rFonts w:eastAsiaTheme="minorEastAsia"/>
          <w:iCs/>
          <w:lang w:val="en-GB" w:eastAsia="zh-CN"/>
        </w:rPr>
        <w:t>a</w:t>
      </w:r>
      <w:r w:rsidR="00DB6119">
        <w:rPr>
          <w:rFonts w:eastAsiaTheme="minorEastAsia"/>
          <w:iCs/>
          <w:lang w:val="en-GB" w:eastAsia="zh-CN"/>
        </w:rPr>
        <w:t>ge is poor and some of the information field would reflect this already, therefore implicit indicati</w:t>
      </w:r>
      <w:r w:rsidR="00DA7EB6">
        <w:rPr>
          <w:rFonts w:eastAsiaTheme="minorEastAsia"/>
          <w:iCs/>
          <w:lang w:val="en-GB" w:eastAsia="zh-CN"/>
        </w:rPr>
        <w:t>on</w:t>
      </w:r>
      <w:r w:rsidR="00DB6119">
        <w:rPr>
          <w:rFonts w:eastAsiaTheme="minorEastAsia"/>
          <w:iCs/>
          <w:lang w:val="en-GB" w:eastAsia="zh-CN"/>
        </w:rPr>
        <w:t xml:space="preserve"> is a bit preferred from our side and thus we have following proposal.</w:t>
      </w:r>
      <w:r>
        <w:rPr>
          <w:rFonts w:eastAsiaTheme="minorEastAsia"/>
          <w:iCs/>
          <w:lang w:val="en-GB" w:eastAsia="zh-CN"/>
        </w:rPr>
        <w:t xml:space="preserve"> </w:t>
      </w:r>
    </w:p>
    <w:p w14:paraId="203A4B8D" w14:textId="65188BD9" w:rsidR="00000B5C" w:rsidRPr="00EB51C1" w:rsidRDefault="00000B5C" w:rsidP="00000B5C">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F24904">
        <w:rPr>
          <w:rFonts w:eastAsiaTheme="minorEastAsia"/>
          <w:b/>
          <w:i/>
          <w:iCs/>
          <w:lang w:val="en-GB"/>
        </w:rPr>
        <w:t>2</w:t>
      </w:r>
      <w:r w:rsidRPr="00EB51C1">
        <w:rPr>
          <w:rFonts w:eastAsiaTheme="minorEastAsia"/>
          <w:b/>
          <w:i/>
          <w:iCs/>
          <w:lang w:val="en-GB"/>
        </w:rPr>
        <w:t>:</w:t>
      </w:r>
    </w:p>
    <w:p w14:paraId="0FDA8DAC" w14:textId="1E160493" w:rsidR="00A32F24" w:rsidRPr="00EB51C1" w:rsidRDefault="00DB6119" w:rsidP="00DB6119">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Adopt </w:t>
      </w:r>
      <w:r w:rsidRPr="00DB6119">
        <w:rPr>
          <w:rFonts w:ascii="Times New Roman" w:eastAsiaTheme="minorEastAsia" w:hAnsi="Times New Roman" w:cs="Times New Roman"/>
          <w:b/>
          <w:i/>
          <w:iCs/>
          <w:lang w:val="en-GB"/>
        </w:rPr>
        <w:t>Alt 1-B-2</w:t>
      </w:r>
      <w:r>
        <w:rPr>
          <w:rFonts w:ascii="Times New Roman" w:eastAsiaTheme="minorEastAsia" w:hAnsi="Times New Roman" w:cs="Times New Roman"/>
          <w:b/>
          <w:i/>
          <w:iCs/>
          <w:lang w:val="en-GB"/>
        </w:rPr>
        <w:t xml:space="preserve"> to</w:t>
      </w:r>
      <w:r w:rsidRPr="00DB6119">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signal the DWS implicitly based on existing bit field in UL non-fallback DCI</w:t>
      </w:r>
      <w:r w:rsidR="009F76DE">
        <w:rPr>
          <w:rFonts w:ascii="Times New Roman" w:eastAsiaTheme="minorEastAsia" w:hAnsi="Times New Roman" w:cs="Times New Roman"/>
          <w:b/>
          <w:i/>
          <w:iCs/>
          <w:lang w:val="en-GB"/>
        </w:rPr>
        <w:t>, e.g.</w:t>
      </w:r>
      <w:r w:rsidRPr="00DB6119">
        <w:rPr>
          <w:rFonts w:ascii="Times New Roman" w:eastAsiaTheme="minorEastAsia" w:hAnsi="Times New Roman" w:cs="Times New Roman"/>
          <w:b/>
          <w:i/>
          <w:iCs/>
          <w:lang w:val="en-GB"/>
        </w:rPr>
        <w:t xml:space="preserve"> from condition(s) on scheduling information</w:t>
      </w:r>
      <w:r w:rsidR="00B05938">
        <w:rPr>
          <w:rFonts w:ascii="Times New Roman" w:eastAsiaTheme="minorEastAsia" w:hAnsi="Times New Roman" w:cs="Times New Roman"/>
          <w:b/>
          <w:i/>
          <w:iCs/>
          <w:lang w:val="en-GB"/>
        </w:rPr>
        <w:t xml:space="preserve"> of this PUSCH transmission.</w:t>
      </w:r>
    </w:p>
    <w:p w14:paraId="263A698A" w14:textId="23CBFA52" w:rsidR="00F949E6" w:rsidRDefault="00A94743" w:rsidP="000E69FA">
      <w:pPr>
        <w:pStyle w:val="2"/>
        <w:spacing w:before="120"/>
        <w:rPr>
          <w:rFonts w:eastAsiaTheme="minorEastAsia"/>
          <w:lang w:val="en-GB" w:eastAsia="zh-CN"/>
        </w:rPr>
      </w:pPr>
      <w:r w:rsidRPr="000E69FA">
        <w:rPr>
          <w:rFonts w:eastAsiaTheme="minorEastAsia"/>
          <w:lang w:val="en-GB" w:eastAsia="zh-CN"/>
        </w:rPr>
        <w:t>2.3</w:t>
      </w:r>
      <w:r w:rsidR="00F949E6">
        <w:rPr>
          <w:rFonts w:eastAsiaTheme="minorEastAsia"/>
          <w:lang w:val="en-GB" w:eastAsia="zh-CN"/>
        </w:rPr>
        <w:t xml:space="preserve"> UE </w:t>
      </w:r>
      <w:r w:rsidR="00407B8C">
        <w:rPr>
          <w:rFonts w:eastAsiaTheme="minorEastAsia"/>
          <w:lang w:val="en-GB" w:eastAsia="zh-CN"/>
        </w:rPr>
        <w:t xml:space="preserve">assistance </w:t>
      </w:r>
      <w:r w:rsidR="00F949E6">
        <w:rPr>
          <w:rFonts w:eastAsiaTheme="minorEastAsia"/>
          <w:lang w:val="en-GB" w:eastAsia="zh-CN"/>
        </w:rPr>
        <w:t>information</w:t>
      </w:r>
    </w:p>
    <w:p w14:paraId="4483930E" w14:textId="17B7468D" w:rsidR="00F949E6" w:rsidRPr="00D871A7" w:rsidRDefault="00995251"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In RAN1 #110bis-e meeting,</w:t>
      </w:r>
      <w:r w:rsidR="00851E60" w:rsidRPr="00D871A7">
        <w:rPr>
          <w:rFonts w:eastAsiaTheme="minorEastAsia"/>
          <w:iCs/>
          <w:lang w:val="en-GB" w:eastAsia="zh-CN"/>
        </w:rPr>
        <w:t xml:space="preserve"> following agreement has been made to further study enhancements </w:t>
      </w:r>
      <w:r w:rsidR="003F7527" w:rsidRPr="00D871A7">
        <w:rPr>
          <w:rFonts w:eastAsiaTheme="minorEastAsia" w:hint="eastAsia"/>
          <w:iCs/>
          <w:lang w:val="en-GB" w:eastAsia="zh-CN"/>
        </w:rPr>
        <w:t>for</w:t>
      </w:r>
      <w:r w:rsidR="003F7527" w:rsidRPr="00D871A7">
        <w:rPr>
          <w:rFonts w:eastAsiaTheme="minorEastAsia"/>
          <w:iCs/>
          <w:lang w:val="en-GB" w:eastAsia="zh-CN"/>
        </w:rPr>
        <w:t xml:space="preserve"> </w:t>
      </w:r>
      <w:r w:rsidR="00851E60" w:rsidRPr="00D871A7">
        <w:rPr>
          <w:rFonts w:eastAsiaTheme="minorEastAsia"/>
          <w:iCs/>
          <w:lang w:val="en-GB" w:eastAsia="zh-CN"/>
        </w:rPr>
        <w:t>assis</w:t>
      </w:r>
      <w:r w:rsidR="003F7527" w:rsidRPr="00D871A7">
        <w:rPr>
          <w:rFonts w:eastAsiaTheme="minorEastAsia"/>
          <w:iCs/>
          <w:lang w:val="en-GB" w:eastAsia="zh-CN"/>
        </w:rPr>
        <w:t>ting</w:t>
      </w:r>
      <w:r w:rsidR="00851E60" w:rsidRPr="00D871A7">
        <w:rPr>
          <w:rFonts w:eastAsiaTheme="minorEastAsia"/>
          <w:iCs/>
          <w:lang w:val="en-GB" w:eastAsia="zh-CN"/>
        </w:rPr>
        <w:t xml:space="preserve"> the network to </w:t>
      </w:r>
      <w:r w:rsidR="009C2235" w:rsidRPr="00D871A7">
        <w:rPr>
          <w:rFonts w:eastAsiaTheme="minorEastAsia"/>
          <w:iCs/>
          <w:lang w:val="en-GB" w:eastAsia="zh-CN"/>
        </w:rPr>
        <w:t xml:space="preserve">schedule </w:t>
      </w:r>
      <w:r w:rsidR="00851E60" w:rsidRPr="00D871A7">
        <w:rPr>
          <w:rFonts w:eastAsiaTheme="minorEastAsia"/>
          <w:iCs/>
          <w:lang w:val="en-GB" w:eastAsia="zh-CN"/>
        </w:rPr>
        <w:t xml:space="preserve">proper resources for PUSCH transmissions </w:t>
      </w:r>
      <w:r w:rsidR="004B02F1" w:rsidRPr="00D871A7">
        <w:rPr>
          <w:rFonts w:eastAsiaTheme="minorEastAsia"/>
          <w:iCs/>
          <w:lang w:val="en-GB" w:eastAsia="zh-CN"/>
        </w:rPr>
        <w:t>from</w:t>
      </w:r>
      <w:r w:rsidR="00E7095C" w:rsidRPr="00D871A7">
        <w:rPr>
          <w:rFonts w:eastAsiaTheme="minorEastAsia"/>
          <w:iCs/>
          <w:lang w:val="en-GB" w:eastAsia="zh-CN"/>
        </w:rPr>
        <w:t xml:space="preserve"> UEs </w:t>
      </w:r>
      <w:r w:rsidR="009753C5" w:rsidRPr="00D871A7">
        <w:rPr>
          <w:rFonts w:eastAsiaTheme="minorEastAsia"/>
          <w:iCs/>
          <w:lang w:val="en-GB" w:eastAsia="zh-CN"/>
        </w:rPr>
        <w:t xml:space="preserve">enabled with </w:t>
      </w:r>
      <w:r w:rsidR="00851E60" w:rsidRPr="00D871A7">
        <w:rPr>
          <w:rFonts w:eastAsiaTheme="minorEastAsia"/>
          <w:iCs/>
          <w:lang w:val="en-GB" w:eastAsia="zh-CN"/>
        </w:rPr>
        <w:t>dynamic waveform switching.</w:t>
      </w:r>
    </w:p>
    <w:tbl>
      <w:tblPr>
        <w:tblStyle w:val="af6"/>
        <w:tblW w:w="0" w:type="auto"/>
        <w:tblLook w:val="04A0" w:firstRow="1" w:lastRow="0" w:firstColumn="1" w:lastColumn="0" w:noHBand="0" w:noVBand="1"/>
      </w:tblPr>
      <w:tblGrid>
        <w:gridCol w:w="9631"/>
      </w:tblGrid>
      <w:tr w:rsidR="00995251" w14:paraId="7FA28904" w14:textId="77777777" w:rsidTr="00995251">
        <w:tc>
          <w:tcPr>
            <w:tcW w:w="9631" w:type="dxa"/>
          </w:tcPr>
          <w:p w14:paraId="5F50B296" w14:textId="7EC656A9" w:rsidR="00123B4B" w:rsidRPr="00995251" w:rsidRDefault="000C5151" w:rsidP="00686131">
            <w:pPr>
              <w:pStyle w:val="a0"/>
              <w:spacing w:beforeLines="0" w:before="0" w:after="0"/>
              <w:rPr>
                <w:rFonts w:eastAsiaTheme="minorEastAsia"/>
                <w:lang w:eastAsia="zh-CN"/>
              </w:rPr>
            </w:pPr>
            <w:r w:rsidRPr="00995251">
              <w:rPr>
                <w:rFonts w:eastAsiaTheme="minorEastAsia"/>
                <w:b/>
                <w:bCs/>
                <w:highlight w:val="green"/>
                <w:lang w:val="en-GB" w:eastAsia="zh-CN"/>
              </w:rPr>
              <w:t>Agreement</w:t>
            </w:r>
            <w:r w:rsidRPr="00995251">
              <w:rPr>
                <w:rFonts w:eastAsiaTheme="minorEastAsia"/>
                <w:lang w:val="en-GB" w:eastAsia="zh-CN"/>
              </w:rPr>
              <w:t xml:space="preserve"> </w:t>
            </w:r>
          </w:p>
          <w:p w14:paraId="35E01569" w14:textId="37387AE6" w:rsidR="00995251" w:rsidRPr="00995251" w:rsidRDefault="00995251" w:rsidP="00686131">
            <w:pPr>
              <w:pStyle w:val="a0"/>
              <w:spacing w:beforeLines="0" w:before="0" w:after="0"/>
              <w:rPr>
                <w:rFonts w:eastAsiaTheme="minorEastAsia"/>
                <w:lang w:eastAsia="zh-CN"/>
              </w:rPr>
            </w:pPr>
            <w:r w:rsidRPr="00995251">
              <w:rPr>
                <w:rFonts w:eastAsiaTheme="minorEastAsia"/>
                <w:lang w:val="en-GB" w:eastAsia="zh-CN"/>
              </w:rPr>
              <w:t>To study and if necessary, specify, enhancements to assist the scheduler in determining waveform switching, such as:</w:t>
            </w:r>
          </w:p>
          <w:p w14:paraId="70A22CB7" w14:textId="77777777" w:rsidR="00123B4B" w:rsidRPr="00995251" w:rsidRDefault="000C5151" w:rsidP="00686131">
            <w:pPr>
              <w:pStyle w:val="a0"/>
              <w:numPr>
                <w:ilvl w:val="0"/>
                <w:numId w:val="42"/>
              </w:numPr>
              <w:spacing w:beforeLines="0" w:before="0" w:after="0"/>
              <w:rPr>
                <w:rFonts w:eastAsiaTheme="minorEastAsia"/>
                <w:lang w:eastAsia="zh-CN"/>
              </w:rPr>
            </w:pPr>
            <w:r w:rsidRPr="00995251">
              <w:rPr>
                <w:rFonts w:eastAsiaTheme="minorEastAsia"/>
                <w:lang w:val="en-GB" w:eastAsia="zh-CN"/>
              </w:rPr>
              <w:t xml:space="preserve">Reporting power headroom related information </w:t>
            </w:r>
          </w:p>
          <w:p w14:paraId="0CA3B6A5" w14:textId="015A42EE" w:rsidR="00995251" w:rsidRPr="00995251" w:rsidRDefault="000C5151" w:rsidP="00686131">
            <w:pPr>
              <w:pStyle w:val="a0"/>
              <w:numPr>
                <w:ilvl w:val="0"/>
                <w:numId w:val="42"/>
              </w:numPr>
              <w:spacing w:beforeLines="0" w:before="0" w:after="0"/>
              <w:rPr>
                <w:rFonts w:eastAsiaTheme="minorEastAsia"/>
                <w:lang w:eastAsia="zh-CN"/>
              </w:rPr>
            </w:pPr>
            <w:r w:rsidRPr="00995251">
              <w:rPr>
                <w:rFonts w:eastAsiaTheme="minorEastAsia"/>
                <w:lang w:val="en-GB" w:eastAsia="zh-CN"/>
              </w:rPr>
              <w:t>Other solutions are not precluded</w:t>
            </w:r>
          </w:p>
        </w:tc>
      </w:tr>
    </w:tbl>
    <w:p w14:paraId="724C1534" w14:textId="77777777" w:rsidR="001471CF" w:rsidRPr="00D871A7" w:rsidRDefault="00E82186"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As is known, </w:t>
      </w:r>
      <w:r w:rsidR="006179D8" w:rsidRPr="00D871A7">
        <w:rPr>
          <w:rFonts w:eastAsiaTheme="minorEastAsia"/>
          <w:iCs/>
          <w:lang w:val="en-GB" w:eastAsia="zh-CN"/>
        </w:rPr>
        <w:t xml:space="preserve">in current </w:t>
      </w:r>
      <w:r w:rsidR="005F2583" w:rsidRPr="00D871A7">
        <w:rPr>
          <w:rFonts w:eastAsiaTheme="minorEastAsia"/>
          <w:iCs/>
          <w:lang w:val="en-GB" w:eastAsia="zh-CN"/>
        </w:rPr>
        <w:t xml:space="preserve">NR </w:t>
      </w:r>
      <w:r w:rsidR="006179D8" w:rsidRPr="00D871A7">
        <w:rPr>
          <w:rFonts w:eastAsiaTheme="minorEastAsia"/>
          <w:iCs/>
          <w:lang w:val="en-GB" w:eastAsia="zh-CN"/>
        </w:rPr>
        <w:t xml:space="preserve">spec., </w:t>
      </w:r>
      <w:r w:rsidRPr="00D871A7">
        <w:rPr>
          <w:rFonts w:eastAsiaTheme="minorEastAsia"/>
          <w:iCs/>
          <w:lang w:val="en-GB" w:eastAsia="zh-CN"/>
        </w:rPr>
        <w:t xml:space="preserve">PHR </w:t>
      </w:r>
      <w:r w:rsidR="00641ABE" w:rsidRPr="00D871A7">
        <w:rPr>
          <w:rFonts w:eastAsiaTheme="minorEastAsia"/>
          <w:iCs/>
          <w:lang w:val="en-GB" w:eastAsia="zh-CN"/>
        </w:rPr>
        <w:t xml:space="preserve">procedure is used to provide the serving gNB with </w:t>
      </w:r>
      <w:r w:rsidR="006179D8" w:rsidRPr="00D871A7">
        <w:rPr>
          <w:rFonts w:eastAsiaTheme="minorEastAsia"/>
          <w:iCs/>
          <w:lang w:val="en-GB" w:eastAsia="zh-CN"/>
        </w:rPr>
        <w:t xml:space="preserve">a </w:t>
      </w:r>
      <w:r w:rsidR="00641ABE" w:rsidRPr="00D871A7">
        <w:rPr>
          <w:rFonts w:eastAsiaTheme="minorEastAsia"/>
          <w:iCs/>
          <w:lang w:val="en-GB" w:eastAsia="zh-CN"/>
        </w:rPr>
        <w:t>Type 1 power headroom</w:t>
      </w:r>
      <w:r w:rsidR="006179D8" w:rsidRPr="00D871A7">
        <w:rPr>
          <w:rFonts w:eastAsiaTheme="minorEastAsia"/>
          <w:iCs/>
          <w:lang w:val="en-GB" w:eastAsia="zh-CN"/>
        </w:rPr>
        <w:t>, i.e.</w:t>
      </w:r>
      <w:r w:rsidR="00641ABE" w:rsidRPr="00D871A7">
        <w:rPr>
          <w:rFonts w:eastAsiaTheme="minorEastAsia"/>
          <w:iCs/>
          <w:lang w:val="en-GB" w:eastAsia="zh-CN"/>
        </w:rPr>
        <w:t xml:space="preserve"> the difference between the nominal UE maximum transmit power and the estimated power for UL-SCH transmission per activated Serving Cell</w:t>
      </w:r>
      <w:r w:rsidR="006179D8" w:rsidRPr="00D871A7">
        <w:rPr>
          <w:rFonts w:eastAsiaTheme="minorEastAsia"/>
          <w:iCs/>
          <w:lang w:val="en-GB" w:eastAsia="zh-CN"/>
        </w:rPr>
        <w:t xml:space="preserve">. </w:t>
      </w:r>
    </w:p>
    <w:p w14:paraId="1CD88122" w14:textId="48AA9EB6" w:rsidR="00BF7D8C" w:rsidRPr="00D871A7" w:rsidRDefault="00BF7D8C"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According to section 7.7.1 of </w:t>
      </w:r>
      <w:r w:rsidR="0034457A" w:rsidRPr="00D871A7">
        <w:rPr>
          <w:rFonts w:eastAsiaTheme="minorEastAsia"/>
          <w:iCs/>
          <w:lang w:val="en-GB" w:eastAsia="zh-CN"/>
        </w:rPr>
        <w:t xml:space="preserve">TS </w:t>
      </w:r>
      <w:r w:rsidRPr="00D871A7">
        <w:rPr>
          <w:rFonts w:eastAsiaTheme="minorEastAsia"/>
          <w:iCs/>
          <w:lang w:val="en-GB" w:eastAsia="zh-CN"/>
        </w:rPr>
        <w:t>38.213 v17.3.0, t</w:t>
      </w:r>
      <w:r w:rsidR="006179D8" w:rsidRPr="00D871A7">
        <w:rPr>
          <w:rFonts w:eastAsiaTheme="minorEastAsia"/>
          <w:iCs/>
          <w:lang w:val="en-GB" w:eastAsia="zh-CN"/>
        </w:rPr>
        <w:t xml:space="preserve">his Type 1 power headroom </w:t>
      </w:r>
      <w:r w:rsidRPr="00D871A7">
        <w:rPr>
          <w:rFonts w:eastAsiaTheme="minorEastAsia"/>
          <w:iCs/>
          <w:lang w:val="en-GB" w:eastAsia="zh-CN"/>
        </w:rPr>
        <w:t>can be based on actual PUSCH transmission, which is calculated according to following formula,</w:t>
      </w:r>
    </w:p>
    <w:p w14:paraId="1E30627A" w14:textId="5A443376" w:rsidR="00BF7D8C" w:rsidRDefault="00BF7D8C" w:rsidP="008C15F6">
      <w:pPr>
        <w:pStyle w:val="a0"/>
        <w:spacing w:before="120"/>
        <w:jc w:val="center"/>
        <w:rPr>
          <w:rFonts w:eastAsiaTheme="minorEastAsia"/>
          <w:lang w:eastAsia="zh-CN"/>
        </w:rPr>
      </w:pPr>
      <w:r>
        <w:rPr>
          <w:noProof/>
          <w:position w:val="-16"/>
        </w:rPr>
        <w:drawing>
          <wp:inline distT="0" distB="0" distL="0" distR="0" wp14:anchorId="2041F5A8" wp14:editId="0FD8F852">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00341594" w:rsidRPr="00E9040D">
        <w:t>[dB]</w:t>
      </w:r>
      <w:r w:rsidR="00CC3BB5">
        <w:t>,</w:t>
      </w:r>
    </w:p>
    <w:p w14:paraId="33C8FF1E" w14:textId="74B9A5AA" w:rsidR="001657EC" w:rsidRPr="00C709D8" w:rsidRDefault="001657EC" w:rsidP="00C709D8">
      <w:pPr>
        <w:overflowPunct w:val="0"/>
        <w:autoSpaceDE w:val="0"/>
        <w:autoSpaceDN w:val="0"/>
        <w:adjustRightInd w:val="0"/>
        <w:spacing w:beforeLines="0" w:before="120" w:after="0" w:line="259" w:lineRule="auto"/>
        <w:textAlignment w:val="baseline"/>
        <w:rPr>
          <w:rFonts w:eastAsiaTheme="minorEastAsia"/>
          <w:iCs/>
          <w:lang w:val="en-GB" w:eastAsia="zh-CN"/>
        </w:rPr>
      </w:pPr>
      <w:r w:rsidRPr="00C709D8">
        <w:rPr>
          <w:rFonts w:eastAsiaTheme="minorEastAsia"/>
          <w:iCs/>
          <w:lang w:val="en-GB" w:eastAsia="zh-CN"/>
        </w:rPr>
        <w:t xml:space="preserve">where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O_PUSCH</m:t>
            </m:r>
            <m:r>
              <m:rPr>
                <m:sty m:val="p"/>
              </m:rPr>
              <w:rPr>
                <w:rFonts w:ascii="Cambria Math" w:eastAsiaTheme="minorEastAsia"/>
                <w:lang w:val="en-GB" w:eastAsia="zh-CN"/>
              </w:rPr>
              <m:t>,</m:t>
            </m:r>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j</m:t>
        </m:r>
        <m:r>
          <m:rPr>
            <m:sty m:val="p"/>
          </m:rPr>
          <w:rPr>
            <w:rFonts w:ascii="Cambria Math" w:eastAsiaTheme="minorEastAsia"/>
            <w:lang w:val="en-GB" w:eastAsia="zh-CN"/>
          </w:rPr>
          <m:t>)</m:t>
        </m:r>
      </m:oMath>
      <w:r w:rsidRPr="00C709D8">
        <w:rPr>
          <w:rFonts w:eastAsiaTheme="minorEastAsia"/>
          <w:iCs/>
          <w:lang w:val="en-GB" w:eastAsia="zh-CN"/>
        </w:rPr>
        <w:t xml:space="preserve">, </w:t>
      </w:r>
      <m:oMath>
        <m:sSubSup>
          <m:sSubSupPr>
            <m:ctrlPr>
              <w:rPr>
                <w:rFonts w:ascii="Cambria Math" w:eastAsiaTheme="minorEastAsia" w:hAnsi="Cambria Math"/>
                <w:iCs/>
                <w:lang w:val="en-GB" w:eastAsia="zh-CN"/>
              </w:rPr>
            </m:ctrlPr>
          </m:sSubSupPr>
          <m:e>
            <m:r>
              <w:rPr>
                <w:rFonts w:ascii="Cambria Math" w:eastAsiaTheme="minorEastAsia" w:hAnsi="Cambria Math"/>
                <w:lang w:val="en-GB" w:eastAsia="zh-CN"/>
              </w:rPr>
              <m:t>M</m:t>
            </m:r>
          </m:e>
          <m:sub>
            <m:r>
              <m:rPr>
                <m:sty m:val="p"/>
              </m:rPr>
              <w:rPr>
                <w:rFonts w:ascii="Cambria Math" w:eastAsiaTheme="minorEastAsia" w:hAnsi="Cambria Math"/>
                <w:lang w:val="en-GB" w:eastAsia="zh-CN"/>
              </w:rPr>
              <m:t>RB,</m:t>
            </m:r>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up>
            <m:r>
              <m:rPr>
                <m:sty m:val="p"/>
              </m:rPr>
              <w:rPr>
                <w:rFonts w:ascii="Cambria Math" w:eastAsiaTheme="minorEastAsia" w:hAnsi="Cambria Math"/>
                <w:lang w:val="en-GB" w:eastAsia="zh-CN"/>
              </w:rPr>
              <m:t>PUSCH</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i</m:t>
        </m:r>
        <m:r>
          <m:rPr>
            <m:sty m:val="p"/>
          </m:rPr>
          <w:rPr>
            <w:rFonts w:ascii="Cambria Math" w:eastAsiaTheme="minorEastAsia" w:hAnsi="Cambria Math"/>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α</m:t>
            </m:r>
          </m:e>
          <m:sub>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d>
          <m:dPr>
            <m:ctrlPr>
              <w:rPr>
                <w:rFonts w:ascii="Cambria Math" w:eastAsiaTheme="minorEastAsia" w:hAnsi="Cambria Math"/>
                <w:iCs/>
                <w:lang w:val="en-GB" w:eastAsia="zh-CN"/>
              </w:rPr>
            </m:ctrlPr>
          </m:dPr>
          <m:e>
            <m:r>
              <w:rPr>
                <w:rFonts w:ascii="Cambria Math" w:eastAsiaTheme="minorEastAsia"/>
                <w:lang w:val="en-GB" w:eastAsia="zh-CN"/>
              </w:rPr>
              <m:t>j</m:t>
            </m:r>
          </m:e>
        </m:d>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PL</m:t>
            </m:r>
          </m:e>
          <m:sub>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r>
          <m:rPr>
            <m:sty m:val="p"/>
          </m:rPr>
          <w:rPr>
            <w:rFonts w:ascii="Cambria Math" w:eastAsiaTheme="minorEastAsia" w:hAnsi="Cambria Math"/>
            <w:lang w:val="en-GB" w:eastAsia="zh-CN"/>
          </w:rPr>
          <m:t>(</m:t>
        </m:r>
        <m:sSub>
          <m:sSubPr>
            <m:ctrlPr>
              <w:rPr>
                <w:rFonts w:ascii="Cambria Math" w:eastAsiaTheme="minorEastAsia" w:hAnsi="Cambria Math"/>
                <w:iCs/>
                <w:lang w:val="en-GB" w:eastAsia="zh-CN"/>
              </w:rPr>
            </m:ctrlPr>
          </m:sSubPr>
          <m:e>
            <m:r>
              <w:rPr>
                <w:rFonts w:ascii="Cambria Math" w:eastAsiaTheme="minorEastAsia" w:hAnsi="Cambria Math"/>
                <w:lang w:val="en-GB" w:eastAsia="zh-CN"/>
              </w:rPr>
              <m:t>q</m:t>
            </m:r>
          </m:e>
          <m:sub>
            <m:r>
              <w:rPr>
                <w:rFonts w:ascii="Cambria Math" w:eastAsiaTheme="minorEastAsia" w:hAnsi="Cambria Math"/>
                <w:lang w:val="en-GB" w:eastAsia="zh-CN"/>
              </w:rPr>
              <m:t>d</m:t>
            </m:r>
          </m:sub>
        </m:sSub>
        <m:r>
          <m:rPr>
            <m:sty m:val="p"/>
          </m:rPr>
          <w:rPr>
            <w:rFonts w:ascii="Cambria Math" w:eastAsiaTheme="minorEastAsia" w:hAnsi="Cambria Math"/>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m:rPr>
                <m:sty m:val="p"/>
              </m:rPr>
              <w:rPr>
                <w:rFonts w:ascii="Cambria Math" w:eastAsiaTheme="minorEastAsia" w:hAnsi="Cambria Math"/>
                <w:lang w:val="en-GB" w:eastAsia="zh-CN"/>
              </w:rPr>
              <m:t>∆</m:t>
            </m:r>
          </m:e>
          <m:sub>
            <m:r>
              <m:rPr>
                <m:sty m:val="p"/>
              </m:rPr>
              <w:rPr>
                <w:rFonts w:ascii="Cambria Math" w:eastAsiaTheme="minorEastAsia" w:hAnsi="Cambria Math"/>
                <w:lang w:val="en-GB" w:eastAsia="zh-CN"/>
              </w:rPr>
              <m:t>TF,</m:t>
            </m:r>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d>
          <m:dPr>
            <m:ctrlPr>
              <w:rPr>
                <w:rFonts w:ascii="Cambria Math" w:eastAsiaTheme="minorEastAsia" w:hAnsi="Cambria Math"/>
                <w:iCs/>
                <w:lang w:val="en-GB" w:eastAsia="zh-CN"/>
              </w:rPr>
            </m:ctrlPr>
          </m:dPr>
          <m:e>
            <m:r>
              <w:rPr>
                <w:rFonts w:ascii="Cambria Math" w:eastAsiaTheme="minorEastAsia" w:hAnsi="Cambria Math"/>
                <w:lang w:val="en-GB" w:eastAsia="zh-CN"/>
              </w:rPr>
              <m:t>i</m:t>
            </m:r>
          </m:e>
        </m:d>
      </m:oMath>
      <w:r w:rsidRPr="00C709D8">
        <w:rPr>
          <w:rFonts w:eastAsiaTheme="minorEastAsia" w:hint="eastAsia"/>
          <w:iCs/>
          <w:lang w:val="en-GB" w:eastAsia="zh-CN"/>
        </w:rPr>
        <w:t xml:space="preserve"> </w:t>
      </w:r>
      <w:r w:rsidRPr="00C709D8">
        <w:rPr>
          <w:rFonts w:eastAsiaTheme="minorEastAsia"/>
          <w:iCs/>
          <w:lang w:val="en-GB" w:eastAsia="zh-CN"/>
        </w:rPr>
        <w:t xml:space="preserve">and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f</m:t>
            </m:r>
          </m:e>
          <m:sub>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d>
          <m:dPr>
            <m:ctrlPr>
              <w:rPr>
                <w:rFonts w:ascii="Cambria Math" w:eastAsiaTheme="minorEastAsia" w:hAnsi="Cambria Math"/>
                <w:iCs/>
                <w:lang w:val="en-GB" w:eastAsia="zh-CN"/>
              </w:rPr>
            </m:ctrlPr>
          </m:dPr>
          <m:e>
            <m:r>
              <w:rPr>
                <w:rFonts w:ascii="Cambria Math" w:eastAsiaTheme="minorEastAsia"/>
                <w:lang w:val="en-GB" w:eastAsia="zh-CN"/>
              </w:rPr>
              <m:t>i</m:t>
            </m:r>
            <m:r>
              <m:rPr>
                <m:sty m:val="p"/>
              </m:rPr>
              <w:rPr>
                <w:rFonts w:ascii="Cambria Math" w:eastAsiaTheme="minorEastAsia"/>
                <w:lang w:val="en-GB" w:eastAsia="zh-CN"/>
              </w:rPr>
              <m:t>,</m:t>
            </m:r>
            <m:r>
              <w:rPr>
                <w:rFonts w:ascii="Cambria Math" w:eastAsiaTheme="minorEastAsia"/>
                <w:lang w:val="en-GB" w:eastAsia="zh-CN"/>
              </w:rPr>
              <m:t>l</m:t>
            </m:r>
          </m:e>
        </m:d>
      </m:oMath>
      <w:r w:rsidRPr="00C709D8">
        <w:rPr>
          <w:rFonts w:eastAsiaTheme="minorEastAsia"/>
          <w:iCs/>
          <w:lang w:val="en-GB" w:eastAsia="zh-CN"/>
        </w:rPr>
        <w:t xml:space="preserve"> are defined in clause 7.1.1 of </w:t>
      </w:r>
      <w:r w:rsidR="0034457A" w:rsidRPr="00C709D8">
        <w:rPr>
          <w:rFonts w:eastAsiaTheme="minorEastAsia"/>
          <w:iCs/>
          <w:lang w:val="en-GB" w:eastAsia="zh-CN"/>
        </w:rPr>
        <w:t xml:space="preserve">TS </w:t>
      </w:r>
      <w:r w:rsidRPr="00C709D8">
        <w:rPr>
          <w:rFonts w:eastAsiaTheme="minorEastAsia"/>
          <w:iCs/>
          <w:lang w:val="en-GB" w:eastAsia="zh-CN"/>
        </w:rPr>
        <w:t>38.213 v17.3.0.</w:t>
      </w:r>
    </w:p>
    <w:p w14:paraId="0D032F93" w14:textId="5112209C" w:rsidR="00982660" w:rsidRPr="00D871A7" w:rsidRDefault="00040EE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hint="eastAsia"/>
          <w:iCs/>
          <w:lang w:val="en-GB" w:eastAsia="zh-CN"/>
        </w:rPr>
        <w:t>T</w:t>
      </w:r>
      <w:r w:rsidRPr="00D871A7">
        <w:rPr>
          <w:rFonts w:eastAsiaTheme="minorEastAsia"/>
          <w:iCs/>
          <w:lang w:val="en-GB" w:eastAsia="zh-CN"/>
        </w:rPr>
        <w:t xml:space="preserve">ype 1 power headroom report </w:t>
      </w:r>
      <w:r w:rsidR="00BF7D8C" w:rsidRPr="00D871A7">
        <w:rPr>
          <w:rFonts w:eastAsiaTheme="minorEastAsia"/>
          <w:iCs/>
          <w:lang w:val="en-GB" w:eastAsia="zh-CN"/>
        </w:rPr>
        <w:t>can also be based on a referen</w:t>
      </w:r>
      <w:r w:rsidR="009B6DDC">
        <w:rPr>
          <w:rFonts w:eastAsiaTheme="minorEastAsia"/>
          <w:iCs/>
          <w:lang w:val="en-GB" w:eastAsia="zh-CN"/>
        </w:rPr>
        <w:t>c</w:t>
      </w:r>
      <w:r w:rsidR="00BF7D8C" w:rsidRPr="00D871A7">
        <w:rPr>
          <w:rFonts w:eastAsiaTheme="minorEastAsia"/>
          <w:iCs/>
          <w:lang w:val="en-GB" w:eastAsia="zh-CN"/>
        </w:rPr>
        <w:t>e format</w:t>
      </w:r>
      <w:r w:rsidR="00F7596A" w:rsidRPr="00D871A7">
        <w:rPr>
          <w:rFonts w:eastAsiaTheme="minorEastAsia"/>
          <w:iCs/>
          <w:lang w:val="en-GB" w:eastAsia="zh-CN"/>
        </w:rPr>
        <w:t>. I</w:t>
      </w:r>
      <w:r w:rsidR="00BF7D8C" w:rsidRPr="00D871A7">
        <w:rPr>
          <w:rFonts w:eastAsiaTheme="minorEastAsia"/>
          <w:iCs/>
          <w:lang w:val="en-GB" w:eastAsia="zh-CN"/>
        </w:rPr>
        <w:t>n this case the PHR is virtual PHR</w:t>
      </w:r>
      <w:r w:rsidR="00982660" w:rsidRPr="00D871A7">
        <w:rPr>
          <w:rFonts w:eastAsiaTheme="minorEastAsia"/>
          <w:iCs/>
          <w:lang w:val="en-GB" w:eastAsia="zh-CN"/>
        </w:rPr>
        <w:t xml:space="preserve">, </w:t>
      </w:r>
      <w:r w:rsidR="00F7596A" w:rsidRPr="00D871A7">
        <w:rPr>
          <w:rFonts w:eastAsiaTheme="minorEastAsia"/>
          <w:iCs/>
          <w:lang w:val="en-GB" w:eastAsia="zh-CN"/>
        </w:rPr>
        <w:t>and</w:t>
      </w:r>
      <w:r w:rsidR="00982660" w:rsidRPr="00D871A7">
        <w:rPr>
          <w:rFonts w:eastAsiaTheme="minorEastAsia"/>
          <w:iCs/>
          <w:lang w:val="en-GB" w:eastAsia="zh-CN"/>
        </w:rPr>
        <w:t xml:space="preserve"> for PUSCH transmission occasion </w:t>
      </w:r>
      <m:oMath>
        <m:r>
          <w:rPr>
            <w:rFonts w:ascii="Cambria Math" w:eastAsiaTheme="minorEastAsia" w:hAnsi="Cambria Math"/>
            <w:lang w:val="en-GB" w:eastAsia="zh-CN"/>
          </w:rPr>
          <m:t>i</m:t>
        </m:r>
      </m:oMath>
      <w:r w:rsidR="00982660" w:rsidRPr="00D871A7">
        <w:rPr>
          <w:rFonts w:eastAsiaTheme="minorEastAsia"/>
          <w:iCs/>
          <w:lang w:val="en-GB" w:eastAsia="zh-CN"/>
        </w:rPr>
        <w:t xml:space="preserve"> on active UL BWP </w:t>
      </w:r>
      <m:oMath>
        <m:r>
          <w:rPr>
            <w:rFonts w:ascii="Cambria Math" w:eastAsiaTheme="minorEastAsia" w:hAnsi="Cambria Math"/>
            <w:lang w:val="en-GB" w:eastAsia="zh-CN"/>
          </w:rPr>
          <m:t>b</m:t>
        </m:r>
      </m:oMath>
      <w:r w:rsidR="00982660" w:rsidRPr="00D871A7">
        <w:rPr>
          <w:rFonts w:eastAsiaTheme="minorEastAsia"/>
          <w:iCs/>
          <w:lang w:val="en-GB" w:eastAsia="zh-CN"/>
        </w:rPr>
        <w:t xml:space="preserve"> of carrier </w:t>
      </w:r>
      <m:oMath>
        <m:r>
          <w:rPr>
            <w:rFonts w:ascii="Cambria Math" w:eastAsiaTheme="minorEastAsia" w:hAnsi="Cambria Math"/>
            <w:lang w:val="en-GB" w:eastAsia="zh-CN"/>
          </w:rPr>
          <m:t>f</m:t>
        </m:r>
      </m:oMath>
      <w:r w:rsidR="00982660" w:rsidRPr="00D871A7">
        <w:rPr>
          <w:rFonts w:eastAsiaTheme="minorEastAsia"/>
          <w:iCs/>
          <w:lang w:val="en-GB" w:eastAsia="zh-CN"/>
        </w:rPr>
        <w:t xml:space="preserve"> of serving cell </w:t>
      </w:r>
      <m:oMath>
        <m:r>
          <w:rPr>
            <w:rFonts w:ascii="Cambria Math" w:eastAsiaTheme="minorEastAsia" w:hAnsi="Cambria Math"/>
            <w:lang w:val="en-GB" w:eastAsia="zh-CN"/>
          </w:rPr>
          <m:t>c</m:t>
        </m:r>
      </m:oMath>
      <w:r w:rsidR="00982660" w:rsidRPr="00D871A7">
        <w:rPr>
          <w:rFonts w:eastAsiaTheme="minorEastAsia"/>
          <w:iCs/>
          <w:lang w:val="en-GB" w:eastAsia="zh-CN"/>
        </w:rPr>
        <w:t xml:space="preserve">, </w:t>
      </w:r>
      <w:r w:rsidR="00B36CD7" w:rsidRPr="00D871A7">
        <w:rPr>
          <w:rFonts w:eastAsiaTheme="minorEastAsia"/>
          <w:iCs/>
          <w:lang w:val="en-GB" w:eastAsia="zh-CN"/>
        </w:rPr>
        <w:t>it is computed as</w:t>
      </w:r>
    </w:p>
    <w:p w14:paraId="4E44E448" w14:textId="05B77D8B" w:rsidR="00982660" w:rsidRDefault="00982660" w:rsidP="00982660">
      <w:pPr>
        <w:pStyle w:val="EQ"/>
        <w:spacing w:before="120"/>
      </w:pPr>
      <w:r>
        <w:tab/>
      </w:r>
      <w:r>
        <w:rPr>
          <w:noProof/>
          <w:position w:val="-12"/>
        </w:rPr>
        <w:drawing>
          <wp:inline distT="0" distB="0" distL="0" distR="0" wp14:anchorId="3DF577D6" wp14:editId="37D175B8">
            <wp:extent cx="4572000" cy="237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37490"/>
                    </a:xfrm>
                    <a:prstGeom prst="rect">
                      <a:avLst/>
                    </a:prstGeom>
                    <a:noFill/>
                    <a:ln>
                      <a:noFill/>
                    </a:ln>
                  </pic:spPr>
                </pic:pic>
              </a:graphicData>
            </a:graphic>
          </wp:inline>
        </w:drawing>
      </w:r>
      <w:r w:rsidRPr="00E9040D">
        <w:t xml:space="preserve"> [dB]</w:t>
      </w:r>
    </w:p>
    <w:p w14:paraId="6B57FBE9" w14:textId="42B630D4" w:rsidR="00553F58" w:rsidRPr="00D871A7" w:rsidRDefault="00553F5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where </w:t>
      </w:r>
      <m:oMath>
        <m:sSub>
          <m:sSubPr>
            <m:ctrlPr>
              <w:rPr>
                <w:rFonts w:ascii="Cambria Math" w:eastAsiaTheme="minorEastAsia" w:hAnsi="Cambria Math"/>
                <w:iCs/>
                <w:lang w:val="en-GB" w:eastAsia="zh-CN"/>
              </w:rPr>
            </m:ctrlPr>
          </m:sSubPr>
          <m:e>
            <m:acc>
              <m:accPr>
                <m:chr m:val="̃"/>
                <m:ctrlPr>
                  <w:rPr>
                    <w:rFonts w:ascii="Cambria Math" w:eastAsiaTheme="minorEastAsia" w:hAnsi="Cambria Math"/>
                    <w:iCs/>
                    <w:lang w:val="en-GB" w:eastAsia="zh-CN"/>
                  </w:rPr>
                </m:ctrlPr>
              </m:accPr>
              <m:e>
                <m:r>
                  <w:rPr>
                    <w:rFonts w:ascii="Cambria Math" w:eastAsiaTheme="minorEastAsia" w:hAnsi="Cambria Math"/>
                    <w:lang w:val="en-GB" w:eastAsia="zh-CN"/>
                  </w:rPr>
                  <m:t>P</m:t>
                </m:r>
              </m:e>
            </m:acc>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Pr="00D871A7">
        <w:rPr>
          <w:rFonts w:eastAsiaTheme="minorEastAsia"/>
          <w:iCs/>
          <w:lang w:val="en-GB" w:eastAsia="zh-CN"/>
        </w:rPr>
        <w:t xml:space="preserve"> is computed assuming MPR=0 dB, A-MPR=0 dB, P-MPR=0 dB. </w:t>
      </w:r>
      <w:r w:rsidR="00D871A7">
        <w:rPr>
          <w:rFonts w:eastAsiaTheme="minorEastAsia"/>
          <w:iCs/>
          <w:lang w:val="en-GB" w:eastAsia="zh-CN"/>
        </w:rPr>
        <w:t>Δ</w:t>
      </w:r>
      <w:r w:rsidRPr="00D871A7">
        <w:rPr>
          <w:rFonts w:eastAsiaTheme="minorEastAsia"/>
          <w:iCs/>
          <w:lang w:val="en-GB" w:eastAsia="zh-CN"/>
        </w:rPr>
        <w:t xml:space="preserve">TC = 0 dB. MPR, A-MPR, P-MPR and </w:t>
      </w:r>
      <w:r w:rsidR="00D871A7">
        <w:rPr>
          <w:rFonts w:eastAsiaTheme="minorEastAsia"/>
          <w:iCs/>
          <w:lang w:val="en-GB" w:eastAsia="zh-CN"/>
        </w:rPr>
        <w:t>Δ</w:t>
      </w:r>
      <w:r w:rsidRPr="00D871A7">
        <w:rPr>
          <w:rFonts w:eastAsiaTheme="minorEastAsia"/>
          <w:iCs/>
          <w:lang w:val="en-GB" w:eastAsia="zh-CN"/>
        </w:rPr>
        <w:t>TC are defined in TS 38.101-1, TS 38.101-2 and TS 38.101-3.</w:t>
      </w:r>
    </w:p>
    <w:p w14:paraId="51671A08" w14:textId="60A04D5A" w:rsidR="00BF7D8C" w:rsidRPr="00D871A7" w:rsidRDefault="001657EC"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As can be seen, for actual PHR, it’s based on actual waveform</w:t>
      </w:r>
      <w:r w:rsidR="000B5D87" w:rsidRPr="00D871A7">
        <w:rPr>
          <w:rFonts w:eastAsiaTheme="minorEastAsia"/>
          <w:iCs/>
          <w:lang w:val="en-GB" w:eastAsia="zh-CN"/>
        </w:rPr>
        <w:t xml:space="preserve"> since the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00241F5B" w:rsidRPr="00D871A7">
        <w:rPr>
          <w:rFonts w:eastAsiaTheme="minorEastAsia"/>
          <w:iCs/>
          <w:lang w:val="en-GB" w:eastAsia="zh-CN"/>
        </w:rPr>
        <w:t xml:space="preserve"> is derived according to the actual waveform dependent power reduction values defined in 38.101. W</w:t>
      </w:r>
      <w:r w:rsidRPr="00D871A7">
        <w:rPr>
          <w:rFonts w:eastAsiaTheme="minorEastAsia"/>
          <w:iCs/>
          <w:lang w:val="en-GB" w:eastAsia="zh-CN"/>
        </w:rPr>
        <w:t xml:space="preserve">hile for virtual PHR, it </w:t>
      </w:r>
      <w:r w:rsidR="002C42DC" w:rsidRPr="00D871A7">
        <w:rPr>
          <w:rFonts w:eastAsiaTheme="minorEastAsia"/>
          <w:iCs/>
          <w:lang w:val="en-GB" w:eastAsia="zh-CN"/>
        </w:rPr>
        <w:t>does not depend on</w:t>
      </w:r>
      <w:r w:rsidRPr="00D871A7">
        <w:rPr>
          <w:rFonts w:eastAsiaTheme="minorEastAsia"/>
          <w:iCs/>
          <w:lang w:val="en-GB" w:eastAsia="zh-CN"/>
        </w:rPr>
        <w:t xml:space="preserve"> waveform since </w:t>
      </w:r>
      <w:r w:rsidR="005A3122" w:rsidRPr="00D871A7">
        <w:rPr>
          <w:rFonts w:eastAsiaTheme="minorEastAsia"/>
          <w:iCs/>
          <w:lang w:val="en-GB" w:eastAsia="zh-CN"/>
        </w:rPr>
        <w:t>power reduction related parameters are assumed to be 0</w:t>
      </w:r>
      <w:r w:rsidR="00341594" w:rsidRPr="00D871A7">
        <w:rPr>
          <w:rFonts w:eastAsiaTheme="minorEastAsia"/>
          <w:iCs/>
          <w:lang w:val="en-GB" w:eastAsia="zh-CN"/>
        </w:rPr>
        <w:t xml:space="preserve"> </w:t>
      </w:r>
      <w:r w:rsidR="00851CE5" w:rsidRPr="00D871A7">
        <w:rPr>
          <w:rFonts w:eastAsiaTheme="minorEastAsia"/>
          <w:iCs/>
          <w:lang w:val="en-GB" w:eastAsia="zh-CN"/>
        </w:rPr>
        <w:t>dB</w:t>
      </w:r>
      <w:r w:rsidR="005A3122" w:rsidRPr="00D871A7">
        <w:rPr>
          <w:rFonts w:eastAsiaTheme="minorEastAsia"/>
          <w:iCs/>
          <w:lang w:val="en-GB" w:eastAsia="zh-CN"/>
        </w:rPr>
        <w:t xml:space="preserve"> for determination of </w:t>
      </w:r>
      <m:oMath>
        <m:sSub>
          <m:sSubPr>
            <m:ctrlPr>
              <w:rPr>
                <w:rFonts w:ascii="Cambria Math" w:eastAsiaTheme="minorEastAsia" w:hAnsi="Cambria Math"/>
                <w:iCs/>
                <w:lang w:val="en-GB" w:eastAsia="zh-CN"/>
              </w:rPr>
            </m:ctrlPr>
          </m:sSubPr>
          <m:e>
            <m:acc>
              <m:accPr>
                <m:chr m:val="̃"/>
                <m:ctrlPr>
                  <w:rPr>
                    <w:rFonts w:ascii="Cambria Math" w:eastAsiaTheme="minorEastAsia" w:hAnsi="Cambria Math"/>
                    <w:iCs/>
                    <w:lang w:val="en-GB" w:eastAsia="zh-CN"/>
                  </w:rPr>
                </m:ctrlPr>
              </m:accPr>
              <m:e>
                <m:r>
                  <w:rPr>
                    <w:rFonts w:ascii="Cambria Math" w:eastAsiaTheme="minorEastAsia" w:hAnsi="Cambria Math"/>
                    <w:lang w:val="en-GB" w:eastAsia="zh-CN"/>
                  </w:rPr>
                  <m:t>P</m:t>
                </m:r>
              </m:e>
            </m:acc>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005A3122" w:rsidRPr="00D871A7">
        <w:rPr>
          <w:rFonts w:eastAsiaTheme="minorEastAsia"/>
          <w:iCs/>
          <w:lang w:val="en-GB" w:eastAsia="zh-CN"/>
        </w:rPr>
        <w:t xml:space="preserve"> in the formula.</w:t>
      </w:r>
      <w:r w:rsidR="00851CE5" w:rsidRPr="00D871A7">
        <w:rPr>
          <w:rFonts w:eastAsiaTheme="minorEastAsia"/>
          <w:iCs/>
          <w:lang w:val="en-GB" w:eastAsia="zh-CN"/>
        </w:rPr>
        <w:t xml:space="preserve"> Therefore, when a PHR reported is virtual PHR</w:t>
      </w:r>
      <w:r w:rsidR="00970EA3" w:rsidRPr="00D871A7">
        <w:rPr>
          <w:rFonts w:eastAsiaTheme="minorEastAsia"/>
          <w:iCs/>
          <w:lang w:val="en-GB" w:eastAsia="zh-CN"/>
        </w:rPr>
        <w:t xml:space="preserve">, there’s </w:t>
      </w:r>
      <w:r w:rsidR="00281271" w:rsidRPr="00D871A7">
        <w:rPr>
          <w:rFonts w:eastAsiaTheme="minorEastAsia"/>
          <w:iCs/>
          <w:lang w:val="en-GB" w:eastAsia="zh-CN"/>
        </w:rPr>
        <w:t>no</w:t>
      </w:r>
      <w:r w:rsidR="00970EA3" w:rsidRPr="00D871A7">
        <w:rPr>
          <w:rFonts w:eastAsiaTheme="minorEastAsia"/>
          <w:iCs/>
          <w:lang w:val="en-GB" w:eastAsia="zh-CN"/>
        </w:rPr>
        <w:t xml:space="preserve"> need to report UE </w:t>
      </w:r>
      <w:r w:rsidR="00E54E47">
        <w:rPr>
          <w:rFonts w:eastAsiaTheme="minorEastAsia"/>
          <w:lang w:val="en-GB" w:eastAsia="zh-CN"/>
        </w:rPr>
        <w:t xml:space="preserve">assistance </w:t>
      </w:r>
      <w:r w:rsidR="00970EA3" w:rsidRPr="00D871A7">
        <w:rPr>
          <w:rFonts w:eastAsiaTheme="minorEastAsia"/>
          <w:iCs/>
          <w:lang w:val="en-GB" w:eastAsia="zh-CN"/>
        </w:rPr>
        <w:t>information for scheduling PUSCH transmissions using different waveforms.</w:t>
      </w:r>
    </w:p>
    <w:p w14:paraId="1E3353FB" w14:textId="57FACCA8" w:rsidR="008D47B9" w:rsidRPr="007C59C0" w:rsidRDefault="008D47B9" w:rsidP="008D47B9">
      <w:pPr>
        <w:spacing w:beforeLines="0" w:before="120" w:after="0" w:line="257" w:lineRule="auto"/>
        <w:rPr>
          <w:rFonts w:eastAsiaTheme="minorEastAsia"/>
          <w:b/>
          <w:i/>
          <w:iCs/>
          <w:lang w:val="en-GB"/>
        </w:rPr>
      </w:pPr>
      <w:r w:rsidRPr="007C59C0">
        <w:rPr>
          <w:rFonts w:eastAsiaTheme="minorEastAsia"/>
          <w:b/>
          <w:i/>
          <w:iCs/>
          <w:lang w:val="en-GB"/>
        </w:rPr>
        <w:t xml:space="preserve">Observation </w:t>
      </w:r>
      <w:r w:rsidRPr="007C59C0">
        <w:rPr>
          <w:rFonts w:eastAsiaTheme="minorEastAsia" w:hint="eastAsia"/>
          <w:b/>
          <w:i/>
          <w:iCs/>
          <w:lang w:val="en-GB"/>
        </w:rPr>
        <w:t>2</w:t>
      </w:r>
      <w:r w:rsidRPr="007C59C0">
        <w:rPr>
          <w:rFonts w:eastAsiaTheme="minorEastAsia"/>
          <w:b/>
          <w:i/>
          <w:iCs/>
          <w:lang w:val="en-GB"/>
        </w:rPr>
        <w:t xml:space="preserve">: </w:t>
      </w:r>
    </w:p>
    <w:p w14:paraId="6EA4B8E1" w14:textId="5430EB62" w:rsidR="00970EA3" w:rsidRPr="00672A30" w:rsidRDefault="00580E04" w:rsidP="00672A30">
      <w:pPr>
        <w:pStyle w:val="aff"/>
        <w:numPr>
          <w:ilvl w:val="0"/>
          <w:numId w:val="45"/>
        </w:numPr>
        <w:spacing w:beforeLines="0" w:before="120" w:after="0" w:line="257" w:lineRule="auto"/>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hint="eastAsia"/>
          <w:b/>
          <w:i/>
          <w:iCs/>
          <w:lang w:val="en-GB"/>
        </w:rPr>
        <w:t>W</w:t>
      </w:r>
      <w:r w:rsidR="00970EA3" w:rsidRPr="00672A30">
        <w:rPr>
          <w:rFonts w:ascii="Times New Roman" w:eastAsiaTheme="minorEastAsia" w:hAnsi="Times New Roman" w:cs="Times New Roman"/>
          <w:b/>
          <w:i/>
          <w:iCs/>
          <w:lang w:val="en-GB" w:eastAsia="en-US"/>
        </w:rPr>
        <w:t xml:space="preserve">hen a </w:t>
      </w:r>
      <w:r w:rsidR="00B35B11">
        <w:rPr>
          <w:rFonts w:ascii="Times New Roman" w:eastAsiaTheme="minorEastAsia" w:hAnsi="Times New Roman" w:cs="Times New Roman" w:hint="eastAsia"/>
          <w:b/>
          <w:i/>
          <w:iCs/>
          <w:lang w:val="en-GB"/>
        </w:rPr>
        <w:t>Type</w:t>
      </w:r>
      <w:r w:rsidR="00B35B11">
        <w:rPr>
          <w:rFonts w:ascii="Times New Roman" w:eastAsiaTheme="minorEastAsia" w:hAnsi="Times New Roman" w:cs="Times New Roman"/>
          <w:b/>
          <w:i/>
          <w:iCs/>
          <w:lang w:val="en-GB" w:eastAsia="en-US"/>
        </w:rPr>
        <w:t xml:space="preserve"> </w:t>
      </w:r>
      <w:r w:rsidR="00B35B11">
        <w:rPr>
          <w:rFonts w:ascii="Times New Roman" w:eastAsiaTheme="minorEastAsia" w:hAnsi="Times New Roman" w:cs="Times New Roman" w:hint="eastAsia"/>
          <w:b/>
          <w:i/>
          <w:iCs/>
          <w:lang w:val="en-GB"/>
        </w:rPr>
        <w:t>1</w:t>
      </w:r>
      <w:r w:rsidR="00B35B11">
        <w:rPr>
          <w:rFonts w:ascii="Times New Roman" w:eastAsiaTheme="minorEastAsia" w:hAnsi="Times New Roman" w:cs="Times New Roman"/>
          <w:b/>
          <w:i/>
          <w:iCs/>
          <w:lang w:val="en-GB" w:eastAsia="en-US"/>
        </w:rPr>
        <w:t xml:space="preserve"> </w:t>
      </w:r>
      <w:r w:rsidR="00970EA3" w:rsidRPr="00672A30">
        <w:rPr>
          <w:rFonts w:ascii="Times New Roman" w:eastAsiaTheme="minorEastAsia" w:hAnsi="Times New Roman" w:cs="Times New Roman"/>
          <w:b/>
          <w:i/>
          <w:iCs/>
          <w:lang w:val="en-GB" w:eastAsia="en-US"/>
        </w:rPr>
        <w:t xml:space="preserve">PHR reported is virtual PHR, there’s </w:t>
      </w:r>
      <w:r w:rsidR="004613A4">
        <w:rPr>
          <w:rFonts w:ascii="Times New Roman" w:eastAsiaTheme="minorEastAsia" w:hAnsi="Times New Roman" w:cs="Times New Roman"/>
          <w:b/>
          <w:i/>
          <w:iCs/>
          <w:lang w:val="en-GB" w:eastAsia="en-US"/>
        </w:rPr>
        <w:t>no</w:t>
      </w:r>
      <w:r w:rsidR="00970EA3" w:rsidRPr="00672A30">
        <w:rPr>
          <w:rFonts w:ascii="Times New Roman" w:eastAsiaTheme="minorEastAsia" w:hAnsi="Times New Roman" w:cs="Times New Roman"/>
          <w:b/>
          <w:i/>
          <w:iCs/>
          <w:lang w:val="en-GB" w:eastAsia="en-US"/>
        </w:rPr>
        <w:t xml:space="preserve"> need to report UE </w:t>
      </w:r>
      <w:r w:rsidR="00B2372F" w:rsidRPr="00B2372F">
        <w:rPr>
          <w:rFonts w:ascii="Times New Roman" w:eastAsiaTheme="minorEastAsia" w:hAnsi="Times New Roman" w:cs="Times New Roman"/>
          <w:b/>
          <w:i/>
          <w:iCs/>
          <w:lang w:val="en-GB" w:eastAsia="en-US"/>
        </w:rPr>
        <w:t xml:space="preserve">assistance </w:t>
      </w:r>
      <w:r w:rsidR="00970EA3" w:rsidRPr="00672A30">
        <w:rPr>
          <w:rFonts w:ascii="Times New Roman" w:eastAsiaTheme="minorEastAsia" w:hAnsi="Times New Roman" w:cs="Times New Roman"/>
          <w:b/>
          <w:i/>
          <w:iCs/>
          <w:lang w:val="en-GB" w:eastAsia="en-US"/>
        </w:rPr>
        <w:t>information for scheduling PUSCH transmissions using different waveforms.</w:t>
      </w:r>
    </w:p>
    <w:p w14:paraId="2F4AEB2B" w14:textId="70C64D6B" w:rsidR="00970EA3" w:rsidRPr="00D871A7" w:rsidRDefault="00B35B11"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Type 1 power headroom</w:t>
      </w:r>
      <w:r w:rsidR="00B606A4" w:rsidRPr="00D871A7">
        <w:rPr>
          <w:rFonts w:eastAsiaTheme="minorEastAsia"/>
          <w:iCs/>
          <w:lang w:val="en-GB" w:eastAsia="zh-CN"/>
        </w:rPr>
        <w:t xml:space="preserve"> </w:t>
      </w:r>
      <w:r w:rsidR="007C0D1E" w:rsidRPr="00D871A7">
        <w:rPr>
          <w:rFonts w:eastAsiaTheme="minorEastAsia"/>
          <w:iCs/>
          <w:lang w:val="en-GB" w:eastAsia="zh-CN"/>
        </w:rPr>
        <w:t>can be</w:t>
      </w:r>
      <w:r w:rsidR="00B606A4" w:rsidRPr="00D871A7">
        <w:rPr>
          <w:rFonts w:eastAsiaTheme="minorEastAsia"/>
          <w:iCs/>
          <w:lang w:val="en-GB" w:eastAsia="zh-CN"/>
        </w:rPr>
        <w:t xml:space="preserve"> triggered based on periodic events and a list of conditions specified in section 5.4.6 of 38.321 v17.2.0. In our view, reusing the same triggering mechanism based on Type 1 PHR </w:t>
      </w:r>
      <w:r w:rsidR="00B777AA" w:rsidRPr="00D871A7">
        <w:rPr>
          <w:rFonts w:eastAsiaTheme="minorEastAsia"/>
          <w:iCs/>
          <w:lang w:val="en-GB" w:eastAsia="zh-CN"/>
        </w:rPr>
        <w:t xml:space="preserve">should be pursued </w:t>
      </w:r>
      <w:r w:rsidR="00B606A4" w:rsidRPr="00D871A7">
        <w:rPr>
          <w:rFonts w:eastAsiaTheme="minorEastAsia"/>
          <w:iCs/>
          <w:lang w:val="en-GB" w:eastAsia="zh-CN"/>
        </w:rPr>
        <w:t xml:space="preserve">for triggering UE </w:t>
      </w:r>
      <w:r w:rsidR="00D703CA">
        <w:rPr>
          <w:rFonts w:eastAsiaTheme="minorEastAsia"/>
          <w:lang w:val="en-GB" w:eastAsia="zh-CN"/>
        </w:rPr>
        <w:t xml:space="preserve">assistance </w:t>
      </w:r>
      <w:r w:rsidR="00B606A4" w:rsidRPr="00D871A7">
        <w:rPr>
          <w:rFonts w:eastAsiaTheme="minorEastAsia"/>
          <w:iCs/>
          <w:lang w:val="en-GB" w:eastAsia="zh-CN"/>
        </w:rPr>
        <w:t>information report to reduce the workload and spec. impacts</w:t>
      </w:r>
      <w:r w:rsidR="00B777AA" w:rsidRPr="00D871A7">
        <w:rPr>
          <w:rFonts w:eastAsiaTheme="minorEastAsia"/>
          <w:iCs/>
          <w:lang w:val="en-GB" w:eastAsia="zh-CN"/>
        </w:rPr>
        <w:t xml:space="preserve"> of this topic</w:t>
      </w:r>
      <w:r w:rsidR="00B606A4" w:rsidRPr="00D871A7">
        <w:rPr>
          <w:rFonts w:eastAsiaTheme="minorEastAsia"/>
          <w:iCs/>
          <w:lang w:val="en-GB" w:eastAsia="zh-CN"/>
        </w:rPr>
        <w:t xml:space="preserve">. </w:t>
      </w:r>
      <w:r w:rsidR="00F31F0B" w:rsidRPr="00D871A7">
        <w:rPr>
          <w:rFonts w:eastAsiaTheme="minorEastAsia"/>
          <w:iCs/>
          <w:lang w:val="en-GB" w:eastAsia="zh-CN"/>
        </w:rPr>
        <w:t xml:space="preserve">But of course, UE </w:t>
      </w:r>
      <w:r w:rsidR="003E79E6">
        <w:rPr>
          <w:rFonts w:eastAsiaTheme="minorEastAsia"/>
          <w:lang w:val="en-GB" w:eastAsia="zh-CN"/>
        </w:rPr>
        <w:t xml:space="preserve">assistance </w:t>
      </w:r>
      <w:r w:rsidR="00F31F0B" w:rsidRPr="00D871A7">
        <w:rPr>
          <w:rFonts w:eastAsiaTheme="minorEastAsia"/>
          <w:iCs/>
          <w:lang w:val="en-GB" w:eastAsia="zh-CN"/>
        </w:rPr>
        <w:t xml:space="preserve">information is only necessary when dynamic waveform switching is enabled and when the waveform is really changed. </w:t>
      </w:r>
      <w:r w:rsidR="00B606A4" w:rsidRPr="00D871A7">
        <w:rPr>
          <w:rFonts w:eastAsiaTheme="minorEastAsia"/>
          <w:iCs/>
          <w:lang w:val="en-GB" w:eastAsia="zh-CN"/>
        </w:rPr>
        <w:t xml:space="preserve">As an example, UE </w:t>
      </w:r>
      <w:r w:rsidR="00A92F05">
        <w:rPr>
          <w:rFonts w:eastAsiaTheme="minorEastAsia"/>
          <w:lang w:val="en-GB" w:eastAsia="zh-CN"/>
        </w:rPr>
        <w:t xml:space="preserve">assistance </w:t>
      </w:r>
      <w:r w:rsidR="00B606A4" w:rsidRPr="00D871A7">
        <w:rPr>
          <w:rFonts w:eastAsiaTheme="minorEastAsia"/>
          <w:iCs/>
          <w:lang w:val="en-GB" w:eastAsia="zh-CN"/>
        </w:rPr>
        <w:t>information can be simply included the Type 1 PHR MAC-CE for serving cells in which UE reports actual PHR as long as the actual PHR based on actual PUSCH transmission is triggered</w:t>
      </w:r>
      <w:r w:rsidR="00F31F0B" w:rsidRPr="00D871A7">
        <w:rPr>
          <w:rFonts w:eastAsiaTheme="minorEastAsia"/>
          <w:iCs/>
          <w:lang w:val="en-GB" w:eastAsia="zh-CN"/>
        </w:rPr>
        <w:t xml:space="preserve"> on condition </w:t>
      </w:r>
      <w:r w:rsidR="00F31F0B" w:rsidRPr="00D871A7">
        <w:rPr>
          <w:rFonts w:eastAsiaTheme="minorEastAsia"/>
          <w:iCs/>
          <w:lang w:val="en-GB" w:eastAsia="zh-CN"/>
        </w:rPr>
        <w:lastRenderedPageBreak/>
        <w:t>that UE is changing the waveform for current PUSCH transmission compared to last PUSCH transmission when dynamic wavefo</w:t>
      </w:r>
      <w:r w:rsidR="00A83142">
        <w:rPr>
          <w:rFonts w:eastAsiaTheme="minorEastAsia"/>
          <w:iCs/>
          <w:lang w:val="en-GB" w:eastAsia="zh-CN"/>
        </w:rPr>
        <w:t>r</w:t>
      </w:r>
      <w:r w:rsidR="00F31F0B" w:rsidRPr="00D871A7">
        <w:rPr>
          <w:rFonts w:eastAsiaTheme="minorEastAsia"/>
          <w:iCs/>
          <w:lang w:val="en-GB" w:eastAsia="zh-CN"/>
        </w:rPr>
        <w:t>m switching is enabled</w:t>
      </w:r>
      <w:r w:rsidR="00B606A4" w:rsidRPr="00D871A7">
        <w:rPr>
          <w:rFonts w:eastAsiaTheme="minorEastAsia"/>
          <w:iCs/>
          <w:lang w:val="en-GB" w:eastAsia="zh-CN"/>
        </w:rPr>
        <w:t>.</w:t>
      </w:r>
      <w:r w:rsidR="007C0D1E" w:rsidRPr="00D871A7">
        <w:rPr>
          <w:rFonts w:eastAsiaTheme="minorEastAsia"/>
          <w:iCs/>
          <w:lang w:val="en-GB" w:eastAsia="zh-CN"/>
        </w:rPr>
        <w:t xml:space="preserve"> </w:t>
      </w:r>
    </w:p>
    <w:p w14:paraId="0CB71F64" w14:textId="58510411" w:rsidR="00B606A4" w:rsidRPr="00D871A7" w:rsidRDefault="00B606A4"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According to above and the observation 2, we have following proposal.</w:t>
      </w:r>
    </w:p>
    <w:p w14:paraId="3715F284" w14:textId="79B9E0F7" w:rsidR="00B606A4" w:rsidRPr="00927331" w:rsidRDefault="00B606A4" w:rsidP="00927331">
      <w:pPr>
        <w:spacing w:beforeLines="0" w:before="0" w:after="0" w:line="257" w:lineRule="auto"/>
        <w:rPr>
          <w:rFonts w:eastAsiaTheme="minorEastAsia"/>
          <w:b/>
          <w:i/>
          <w:iCs/>
          <w:lang w:val="en-GB"/>
        </w:rPr>
      </w:pPr>
      <w:r w:rsidRPr="00927331">
        <w:rPr>
          <w:rFonts w:eastAsiaTheme="minorEastAsia"/>
          <w:b/>
          <w:i/>
          <w:iCs/>
          <w:lang w:val="en-GB"/>
        </w:rPr>
        <w:t>Proposal</w:t>
      </w:r>
      <w:r w:rsidR="00227F0F">
        <w:rPr>
          <w:rFonts w:eastAsiaTheme="minorEastAsia"/>
          <w:b/>
          <w:i/>
          <w:iCs/>
          <w:lang w:val="en-GB"/>
        </w:rPr>
        <w:t xml:space="preserve"> </w:t>
      </w:r>
      <w:r w:rsidR="000A5B4C">
        <w:rPr>
          <w:rFonts w:eastAsiaTheme="minorEastAsia"/>
          <w:b/>
          <w:i/>
          <w:iCs/>
          <w:lang w:val="en-GB"/>
        </w:rPr>
        <w:t>3</w:t>
      </w:r>
      <w:r w:rsidRPr="00927331">
        <w:rPr>
          <w:rFonts w:eastAsiaTheme="minorEastAsia"/>
          <w:b/>
          <w:i/>
          <w:iCs/>
          <w:lang w:val="en-GB"/>
        </w:rPr>
        <w:t>:</w:t>
      </w:r>
    </w:p>
    <w:p w14:paraId="4144D987" w14:textId="4BDCE311" w:rsidR="003D2CE3" w:rsidRPr="003D2CE3" w:rsidRDefault="00B606A4" w:rsidP="003D2CE3">
      <w:pPr>
        <w:pStyle w:val="a0"/>
        <w:numPr>
          <w:ilvl w:val="0"/>
          <w:numId w:val="45"/>
        </w:numPr>
        <w:spacing w:before="120"/>
        <w:rPr>
          <w:rFonts w:ascii="Times New Roman" w:eastAsiaTheme="minorEastAsia" w:hAnsi="Times New Roman"/>
          <w:b/>
          <w:i/>
          <w:iCs/>
          <w:lang w:val="en-GB"/>
        </w:rPr>
      </w:pPr>
      <w:r w:rsidRPr="0071111E">
        <w:rPr>
          <w:rFonts w:ascii="Times New Roman" w:eastAsiaTheme="minorEastAsia" w:hAnsi="Times New Roman"/>
          <w:b/>
          <w:i/>
          <w:iCs/>
          <w:lang w:val="en-GB"/>
        </w:rPr>
        <w:t xml:space="preserve">UE </w:t>
      </w:r>
      <w:r w:rsidR="00A92F05" w:rsidRPr="0010355E">
        <w:rPr>
          <w:rFonts w:ascii="Times New Roman" w:eastAsiaTheme="minorEastAsia" w:hAnsi="Times New Roman"/>
          <w:b/>
          <w:i/>
          <w:iCs/>
          <w:lang w:val="en-GB"/>
        </w:rPr>
        <w:t xml:space="preserve">assistance </w:t>
      </w:r>
      <w:r w:rsidRPr="0071111E">
        <w:rPr>
          <w:rFonts w:ascii="Times New Roman" w:eastAsiaTheme="minorEastAsia" w:hAnsi="Times New Roman"/>
          <w:b/>
          <w:i/>
          <w:iCs/>
          <w:lang w:val="en-GB"/>
        </w:rPr>
        <w:t xml:space="preserve">information can be included in the entries of MAC-CE for reporting PHR based on actual PUSCH transmissions assuming same triggering mechanism as </w:t>
      </w:r>
      <w:r w:rsidR="002F2AEC">
        <w:rPr>
          <w:rFonts w:ascii="Times New Roman" w:eastAsiaTheme="minorEastAsia" w:hAnsi="Times New Roman"/>
          <w:b/>
          <w:i/>
          <w:iCs/>
          <w:lang w:val="en-GB"/>
        </w:rPr>
        <w:t>is</w:t>
      </w:r>
      <w:r w:rsidRPr="0071111E">
        <w:rPr>
          <w:rFonts w:ascii="Times New Roman" w:eastAsiaTheme="minorEastAsia" w:hAnsi="Times New Roman"/>
          <w:b/>
          <w:i/>
          <w:iCs/>
          <w:lang w:val="en-GB"/>
        </w:rPr>
        <w:t xml:space="preserve"> used for triggering the actual PHR</w:t>
      </w:r>
      <w:r w:rsidR="003D2CE3">
        <w:rPr>
          <w:rFonts w:ascii="Times New Roman" w:eastAsiaTheme="minorEastAsia" w:hAnsi="Times New Roman"/>
          <w:b/>
          <w:i/>
          <w:iCs/>
          <w:lang w:val="en-GB"/>
        </w:rPr>
        <w:t xml:space="preserve">, </w:t>
      </w:r>
      <w:r w:rsidR="003D2CE3" w:rsidRPr="003D2CE3">
        <w:rPr>
          <w:rFonts w:ascii="Times New Roman" w:eastAsiaTheme="minorEastAsia" w:hAnsi="Times New Roman"/>
          <w:b/>
          <w:i/>
          <w:iCs/>
          <w:lang w:val="en-GB"/>
        </w:rPr>
        <w:t xml:space="preserve">on condition that UE is changing the waveform for current PUSCH transmission compared to last PUSCH transmission when dynamic </w:t>
      </w:r>
      <w:r w:rsidR="00197970" w:rsidRPr="003D2CE3">
        <w:rPr>
          <w:rFonts w:ascii="Times New Roman" w:eastAsiaTheme="minorEastAsia" w:hAnsi="Times New Roman"/>
          <w:b/>
          <w:i/>
          <w:iCs/>
          <w:lang w:val="en-GB"/>
        </w:rPr>
        <w:t>waveform</w:t>
      </w:r>
      <w:r w:rsidR="003D2CE3" w:rsidRPr="003D2CE3">
        <w:rPr>
          <w:rFonts w:ascii="Times New Roman" w:eastAsiaTheme="minorEastAsia" w:hAnsi="Times New Roman"/>
          <w:b/>
          <w:i/>
          <w:iCs/>
          <w:lang w:val="en-GB"/>
        </w:rPr>
        <w:t xml:space="preserve"> switching is enabled. </w:t>
      </w:r>
    </w:p>
    <w:p w14:paraId="37F35174" w14:textId="2744871B" w:rsidR="00995251" w:rsidRDefault="00716820" w:rsidP="00D871A7">
      <w:pPr>
        <w:overflowPunct w:val="0"/>
        <w:autoSpaceDE w:val="0"/>
        <w:autoSpaceDN w:val="0"/>
        <w:adjustRightInd w:val="0"/>
        <w:spacing w:beforeLines="0" w:before="120" w:after="0" w:line="259" w:lineRule="auto"/>
        <w:textAlignment w:val="baseline"/>
        <w:rPr>
          <w:rFonts w:eastAsiaTheme="minorEastAsia"/>
          <w:lang w:val="en-GB" w:eastAsia="zh-CN"/>
        </w:rPr>
      </w:pPr>
      <w:r w:rsidRPr="00D871A7">
        <w:rPr>
          <w:rFonts w:eastAsiaTheme="minorEastAsia"/>
          <w:iCs/>
          <w:lang w:val="en-GB" w:eastAsia="zh-CN"/>
        </w:rPr>
        <w:t xml:space="preserve">Another issue is about what kind or UE </w:t>
      </w:r>
      <w:r w:rsidR="00D30DE6">
        <w:rPr>
          <w:rFonts w:eastAsiaTheme="minorEastAsia"/>
          <w:lang w:val="en-GB" w:eastAsia="zh-CN"/>
        </w:rPr>
        <w:t xml:space="preserve">assistance </w:t>
      </w:r>
      <w:r w:rsidRPr="00D871A7">
        <w:rPr>
          <w:rFonts w:eastAsiaTheme="minorEastAsia"/>
          <w:iCs/>
          <w:lang w:val="en-GB" w:eastAsia="zh-CN"/>
        </w:rPr>
        <w:t xml:space="preserve">information UE should report. Since this assistant information is mainly used for the case when dynamic waveform switching is enabled. One simple way is to request UE to report another new actual </w:t>
      </w:r>
      <w:r w:rsidR="00C1710F" w:rsidRPr="00D871A7">
        <w:rPr>
          <w:rFonts w:eastAsiaTheme="minorEastAsia"/>
          <w:iCs/>
          <w:lang w:val="en-GB" w:eastAsia="zh-CN"/>
        </w:rPr>
        <w:t>power headroom information</w:t>
      </w:r>
      <w:r w:rsidRPr="00D871A7">
        <w:rPr>
          <w:rFonts w:eastAsiaTheme="minorEastAsia"/>
          <w:iCs/>
          <w:lang w:val="en-GB" w:eastAsia="zh-CN"/>
        </w:rPr>
        <w:t xml:space="preserve"> which is also based on the actual PUSCH transmission but with different waveform from the waveform </w:t>
      </w:r>
      <w:r w:rsidR="00E06861" w:rsidRPr="00D871A7">
        <w:rPr>
          <w:rFonts w:eastAsiaTheme="minorEastAsia"/>
          <w:iCs/>
          <w:lang w:val="en-GB" w:eastAsia="zh-CN"/>
        </w:rPr>
        <w:t>assumed</w:t>
      </w:r>
      <w:r w:rsidRPr="00D871A7">
        <w:rPr>
          <w:rFonts w:eastAsiaTheme="minorEastAsia"/>
          <w:iCs/>
          <w:lang w:val="en-GB" w:eastAsia="zh-CN"/>
        </w:rPr>
        <w:t xml:space="preserve"> for the </w:t>
      </w:r>
      <w:r w:rsidR="00E06861" w:rsidRPr="00D871A7">
        <w:rPr>
          <w:rFonts w:eastAsiaTheme="minorEastAsia"/>
          <w:iCs/>
          <w:lang w:val="en-GB" w:eastAsia="zh-CN"/>
        </w:rPr>
        <w:t>calculation of legacy actual Type 1 PHR</w:t>
      </w:r>
      <w:r w:rsidRPr="00D871A7">
        <w:rPr>
          <w:rFonts w:eastAsiaTheme="minorEastAsia"/>
          <w:iCs/>
          <w:lang w:val="en-GB" w:eastAsia="zh-CN"/>
        </w:rPr>
        <w:t xml:space="preserve">. </w:t>
      </w:r>
    </w:p>
    <w:p w14:paraId="6B536D6D" w14:textId="6AF85B77" w:rsidR="00D52E5D" w:rsidRPr="00927331" w:rsidRDefault="00D52E5D" w:rsidP="00D52E5D">
      <w:pPr>
        <w:spacing w:beforeLines="0" w:before="0" w:after="0" w:line="257" w:lineRule="auto"/>
        <w:rPr>
          <w:rFonts w:eastAsiaTheme="minorEastAsia"/>
          <w:b/>
          <w:i/>
          <w:iCs/>
          <w:lang w:val="en-GB"/>
        </w:rPr>
      </w:pPr>
      <w:r w:rsidRPr="00927331">
        <w:rPr>
          <w:rFonts w:eastAsiaTheme="minorEastAsia"/>
          <w:b/>
          <w:i/>
          <w:iCs/>
          <w:lang w:val="en-GB"/>
        </w:rPr>
        <w:t>Proposal</w:t>
      </w:r>
      <w:r w:rsidR="00E86D6E">
        <w:rPr>
          <w:rFonts w:eastAsiaTheme="minorEastAsia"/>
          <w:b/>
          <w:i/>
          <w:iCs/>
          <w:lang w:val="en-GB"/>
        </w:rPr>
        <w:t xml:space="preserve"> 4</w:t>
      </w:r>
      <w:r w:rsidRPr="00927331">
        <w:rPr>
          <w:rFonts w:eastAsiaTheme="minorEastAsia"/>
          <w:b/>
          <w:i/>
          <w:iCs/>
          <w:lang w:val="en-GB"/>
        </w:rPr>
        <w:t>:</w:t>
      </w:r>
    </w:p>
    <w:p w14:paraId="7A99D625" w14:textId="0AFFE470" w:rsidR="00D52E5D" w:rsidRPr="003D2CE3" w:rsidRDefault="00FA1071" w:rsidP="00D52E5D">
      <w:pPr>
        <w:pStyle w:val="a0"/>
        <w:numPr>
          <w:ilvl w:val="0"/>
          <w:numId w:val="45"/>
        </w:numPr>
        <w:spacing w:before="120"/>
        <w:rPr>
          <w:rFonts w:ascii="Times New Roman" w:eastAsiaTheme="minorEastAsia" w:hAnsi="Times New Roman"/>
          <w:b/>
          <w:i/>
          <w:iCs/>
          <w:lang w:val="en-GB"/>
        </w:rPr>
      </w:pPr>
      <w:r>
        <w:rPr>
          <w:rFonts w:ascii="Times New Roman" w:eastAsiaTheme="minorEastAsia" w:hAnsi="Times New Roman"/>
          <w:b/>
          <w:i/>
          <w:iCs/>
          <w:lang w:val="en-GB"/>
        </w:rPr>
        <w:t xml:space="preserve">UE </w:t>
      </w:r>
      <w:r w:rsidR="007C6E41" w:rsidRPr="0010355E">
        <w:rPr>
          <w:rFonts w:eastAsiaTheme="minorEastAsia"/>
          <w:b/>
          <w:i/>
          <w:lang w:val="en-GB" w:eastAsia="zh-CN"/>
        </w:rPr>
        <w:t xml:space="preserve">assistance </w:t>
      </w:r>
      <w:r>
        <w:rPr>
          <w:rFonts w:ascii="Times New Roman" w:eastAsiaTheme="minorEastAsia" w:hAnsi="Times New Roman"/>
          <w:b/>
          <w:i/>
          <w:iCs/>
          <w:lang w:val="en-GB"/>
        </w:rPr>
        <w:t>information is defined as a</w:t>
      </w:r>
      <w:r w:rsidRPr="00FA1071">
        <w:rPr>
          <w:rFonts w:ascii="Times New Roman" w:eastAsiaTheme="minorEastAsia" w:hAnsi="Times New Roman"/>
          <w:b/>
          <w:i/>
          <w:iCs/>
          <w:lang w:val="en-GB"/>
        </w:rPr>
        <w:t xml:space="preserve"> new actual power headroom information which is also based on the actual PUSCH transmission but with different waveform from the waveform assumed for the calculation of legacy actual Type 1 PHR</w:t>
      </w:r>
      <w:r w:rsidR="00D52E5D" w:rsidRPr="003D2CE3">
        <w:rPr>
          <w:rFonts w:ascii="Times New Roman" w:eastAsiaTheme="minorEastAsia" w:hAnsi="Times New Roman"/>
          <w:b/>
          <w:i/>
          <w:iCs/>
          <w:lang w:val="en-GB"/>
        </w:rPr>
        <w:t xml:space="preserve">. </w:t>
      </w:r>
    </w:p>
    <w:p w14:paraId="36B13056" w14:textId="0CADF3CE" w:rsidR="00A94743" w:rsidRPr="000E69FA" w:rsidRDefault="00F949E6" w:rsidP="000E69FA">
      <w:pPr>
        <w:pStyle w:val="2"/>
        <w:spacing w:before="120"/>
        <w:rPr>
          <w:rFonts w:eastAsiaTheme="minorEastAsia"/>
          <w:lang w:val="en-GB" w:eastAsia="zh-CN"/>
        </w:rPr>
      </w:pPr>
      <w:r>
        <w:rPr>
          <w:rFonts w:eastAsiaTheme="minorEastAsia"/>
          <w:lang w:val="en-GB" w:eastAsia="zh-CN"/>
        </w:rPr>
        <w:t xml:space="preserve">2.4 </w:t>
      </w:r>
      <w:r w:rsidR="000E69FA" w:rsidRPr="000E69FA">
        <w:rPr>
          <w:rFonts w:eastAsiaTheme="minorEastAsia"/>
          <w:lang w:val="en-GB" w:eastAsia="zh-CN"/>
        </w:rPr>
        <w:t>Other issues</w:t>
      </w:r>
    </w:p>
    <w:p w14:paraId="07E3C1CE" w14:textId="2CA2E92F" w:rsidR="00A94743" w:rsidRPr="00AB18C5" w:rsidRDefault="000503CF" w:rsidP="00AB18C5">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In NR up to release 17</w:t>
      </w:r>
      <w:r w:rsidR="00432540" w:rsidRPr="00AB18C5">
        <w:rPr>
          <w:rFonts w:eastAsiaTheme="minorEastAsia"/>
          <w:iCs/>
          <w:lang w:val="en-GB" w:eastAsia="zh-CN"/>
        </w:rPr>
        <w:t xml:space="preserve">, some features can be supported only for CP-OFDM or only for DFT-s-OFDM, including </w:t>
      </w:r>
    </w:p>
    <w:p w14:paraId="45D5686A" w14:textId="0E838936" w:rsidR="00432540" w:rsidRPr="00AB18C5" w:rsidRDefault="00432540" w:rsidP="00CC146D">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iCs/>
          <w:lang w:val="en-GB"/>
        </w:rPr>
      </w:pPr>
      <w:r w:rsidRPr="00AB18C5">
        <w:rPr>
          <w:rFonts w:ascii="Times New Roman" w:eastAsiaTheme="minorEastAsia" w:hAnsi="Times New Roman" w:cs="Times New Roman"/>
          <w:iCs/>
          <w:lang w:val="en-GB"/>
        </w:rPr>
        <w:t>Rank&gt;1</w:t>
      </w:r>
      <w:r w:rsidR="00AB18C5" w:rsidRPr="00AB18C5">
        <w:rPr>
          <w:rFonts w:ascii="Times New Roman" w:eastAsiaTheme="minorEastAsia" w:hAnsi="Times New Roman" w:cs="Times New Roman"/>
          <w:iCs/>
          <w:lang w:val="en-GB"/>
        </w:rPr>
        <w:t xml:space="preserve"> </w:t>
      </w:r>
      <w:r w:rsidR="003F15E5">
        <w:rPr>
          <w:rFonts w:ascii="Times New Roman" w:eastAsiaTheme="minorEastAsia" w:hAnsi="Times New Roman" w:cs="Times New Roman"/>
          <w:iCs/>
          <w:lang w:val="en-GB"/>
        </w:rPr>
        <w:t xml:space="preserve">which is </w:t>
      </w:r>
      <w:r w:rsidR="00AB18C5" w:rsidRPr="00AB18C5">
        <w:rPr>
          <w:rFonts w:ascii="Times New Roman" w:eastAsiaTheme="minorEastAsia" w:hAnsi="Times New Roman" w:cs="Times New Roman"/>
          <w:iCs/>
          <w:lang w:val="en-GB"/>
        </w:rPr>
        <w:t>only for CP-OFDM</w:t>
      </w:r>
      <w:r w:rsidR="0003711B">
        <w:rPr>
          <w:rFonts w:ascii="Times New Roman" w:eastAsiaTheme="minorEastAsia" w:hAnsi="Times New Roman" w:cs="Times New Roman"/>
          <w:iCs/>
          <w:lang w:val="en-GB"/>
        </w:rPr>
        <w:t>,</w:t>
      </w:r>
    </w:p>
    <w:p w14:paraId="37F452A5" w14:textId="7B5CB45E" w:rsidR="00432540" w:rsidRPr="00AB18C5" w:rsidRDefault="00432540" w:rsidP="00CC146D">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iCs/>
          <w:lang w:val="en-GB"/>
        </w:rPr>
      </w:pPr>
      <w:r w:rsidRPr="00AB18C5">
        <w:rPr>
          <w:rFonts w:ascii="Times New Roman" w:eastAsiaTheme="minorEastAsia" w:hAnsi="Times New Roman" w:cs="Times New Roman"/>
          <w:iCs/>
          <w:lang w:val="en-GB"/>
        </w:rPr>
        <w:t>Pi/2 BPSK modulation</w:t>
      </w:r>
      <w:r w:rsidR="00AB18C5" w:rsidRPr="00AB18C5">
        <w:rPr>
          <w:rFonts w:ascii="Times New Roman" w:eastAsiaTheme="minorEastAsia" w:hAnsi="Times New Roman" w:cs="Times New Roman"/>
          <w:iCs/>
          <w:lang w:val="en-GB"/>
        </w:rPr>
        <w:t xml:space="preserve"> </w:t>
      </w:r>
      <w:r w:rsidR="003F15E5">
        <w:rPr>
          <w:rFonts w:ascii="Times New Roman" w:eastAsiaTheme="minorEastAsia" w:hAnsi="Times New Roman" w:cs="Times New Roman"/>
          <w:iCs/>
          <w:lang w:val="en-GB"/>
        </w:rPr>
        <w:t xml:space="preserve">which is </w:t>
      </w:r>
      <w:r w:rsidR="00AB18C5" w:rsidRPr="00AB18C5">
        <w:rPr>
          <w:rFonts w:ascii="Times New Roman" w:eastAsiaTheme="minorEastAsia" w:hAnsi="Times New Roman" w:cs="Times New Roman"/>
          <w:iCs/>
          <w:lang w:val="en-GB"/>
        </w:rPr>
        <w:t>only for DFT-s-OFDM</w:t>
      </w:r>
      <w:r w:rsidR="0003711B">
        <w:rPr>
          <w:rFonts w:ascii="Times New Roman" w:eastAsiaTheme="minorEastAsia" w:hAnsi="Times New Roman" w:cs="Times New Roman"/>
          <w:iCs/>
          <w:lang w:val="en-GB"/>
        </w:rPr>
        <w:t>,</w:t>
      </w:r>
    </w:p>
    <w:p w14:paraId="2A872D77" w14:textId="4978F0B0" w:rsidR="005F045C" w:rsidRPr="0074383D" w:rsidRDefault="0074383D" w:rsidP="00CC146D">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iCs/>
          <w:lang w:val="en-GB"/>
        </w:rPr>
      </w:pPr>
      <w:r>
        <w:rPr>
          <w:rFonts w:ascii="Times New Roman" w:eastAsiaTheme="minorEastAsia" w:hAnsi="Times New Roman" w:cs="Times New Roman"/>
          <w:iCs/>
          <w:lang w:val="en-GB"/>
        </w:rPr>
        <w:t>Frequency domain resource allocation</w:t>
      </w:r>
      <w:r w:rsidR="00B9520B" w:rsidRPr="0074383D">
        <w:rPr>
          <w:rFonts w:ascii="Times New Roman" w:eastAsiaTheme="minorEastAsia" w:hAnsi="Times New Roman" w:cs="Times New Roman"/>
          <w:iCs/>
          <w:lang w:val="en-GB"/>
        </w:rPr>
        <w:t xml:space="preserve"> Type 0</w:t>
      </w:r>
      <w:r w:rsidR="00DB4DF0">
        <w:rPr>
          <w:rFonts w:ascii="Times New Roman" w:eastAsiaTheme="minorEastAsia" w:hAnsi="Times New Roman" w:cs="Times New Roman"/>
          <w:iCs/>
          <w:lang w:val="en-GB"/>
        </w:rPr>
        <w:t xml:space="preserve"> </w:t>
      </w:r>
      <w:r w:rsidR="003F15E5">
        <w:rPr>
          <w:rFonts w:ascii="Times New Roman" w:eastAsiaTheme="minorEastAsia" w:hAnsi="Times New Roman" w:cs="Times New Roman"/>
          <w:iCs/>
          <w:lang w:val="en-GB"/>
        </w:rPr>
        <w:t xml:space="preserve">which is </w:t>
      </w:r>
      <w:r w:rsidR="00DB4DF0">
        <w:rPr>
          <w:rFonts w:ascii="Times New Roman" w:eastAsiaTheme="minorEastAsia" w:hAnsi="Times New Roman" w:cs="Times New Roman"/>
          <w:iCs/>
          <w:lang w:val="en-GB"/>
        </w:rPr>
        <w:t>only for CP-OFDM</w:t>
      </w:r>
      <w:r w:rsidR="00857EA1">
        <w:rPr>
          <w:rFonts w:ascii="Times New Roman" w:eastAsiaTheme="minorEastAsia" w:hAnsi="Times New Roman" w:cs="Times New Roman"/>
          <w:iCs/>
          <w:lang w:val="en-GB"/>
        </w:rPr>
        <w:t>.</w:t>
      </w:r>
    </w:p>
    <w:p w14:paraId="44C4B3FF" w14:textId="7A4144EA" w:rsidR="00F11212" w:rsidRDefault="007F6DF9"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T</w:t>
      </w:r>
      <w:r w:rsidR="002F7F24">
        <w:rPr>
          <w:rFonts w:eastAsiaTheme="minorEastAsia"/>
          <w:iCs/>
          <w:lang w:val="en-GB" w:eastAsia="zh-CN"/>
        </w:rPr>
        <w:t>herefore, i</w:t>
      </w:r>
      <w:r w:rsidR="007A4CFE" w:rsidRPr="00F11212">
        <w:rPr>
          <w:rFonts w:eastAsiaTheme="minorEastAsia"/>
          <w:iCs/>
          <w:lang w:val="en-GB" w:eastAsia="zh-CN"/>
        </w:rPr>
        <w:t xml:space="preserve">t is possible that the target waveform of a PUSCH </w:t>
      </w:r>
      <w:r w:rsidR="008101EC">
        <w:rPr>
          <w:rFonts w:eastAsiaTheme="minorEastAsia"/>
          <w:iCs/>
          <w:lang w:val="en-GB" w:eastAsia="zh-CN"/>
        </w:rPr>
        <w:t>can be</w:t>
      </w:r>
      <w:r w:rsidR="007A4CFE" w:rsidRPr="00F11212">
        <w:rPr>
          <w:rFonts w:eastAsiaTheme="minorEastAsia"/>
          <w:iCs/>
          <w:lang w:val="en-GB" w:eastAsia="zh-CN"/>
        </w:rPr>
        <w:t xml:space="preserve"> indicated as a waveform that is not expected to work together with other features when dynamic waveform switching is applied. </w:t>
      </w:r>
    </w:p>
    <w:p w14:paraId="4091EE55" w14:textId="54D9C842" w:rsidR="00B54166" w:rsidRDefault="00B54166" w:rsidP="00AA181B">
      <w:pPr>
        <w:spacing w:beforeLines="0" w:before="120" w:after="0" w:line="257" w:lineRule="auto"/>
        <w:rPr>
          <w:rFonts w:eastAsiaTheme="minorEastAsia"/>
          <w:b/>
          <w:i/>
          <w:iCs/>
          <w:lang w:val="en-GB"/>
        </w:rPr>
      </w:pPr>
      <w:r>
        <w:rPr>
          <w:rFonts w:eastAsiaTheme="minorEastAsia"/>
          <w:b/>
          <w:i/>
          <w:iCs/>
          <w:lang w:val="en-GB"/>
        </w:rPr>
        <w:t>Observation</w:t>
      </w:r>
      <w:r w:rsidRPr="00F13B76">
        <w:rPr>
          <w:rFonts w:eastAsiaTheme="minorEastAsia"/>
          <w:b/>
          <w:i/>
          <w:iCs/>
          <w:lang w:val="en-GB"/>
        </w:rPr>
        <w:t xml:space="preserve"> </w:t>
      </w:r>
      <w:r w:rsidR="009605E6">
        <w:rPr>
          <w:rFonts w:eastAsiaTheme="minorEastAsia"/>
          <w:b/>
          <w:i/>
          <w:iCs/>
          <w:lang w:val="en-GB"/>
        </w:rPr>
        <w:t>3</w:t>
      </w:r>
      <w:r w:rsidRPr="00F13B76">
        <w:rPr>
          <w:rFonts w:eastAsiaTheme="minorEastAsia"/>
          <w:b/>
          <w:i/>
          <w:iCs/>
          <w:lang w:val="en-GB"/>
        </w:rPr>
        <w:t>:</w:t>
      </w:r>
      <w:r>
        <w:rPr>
          <w:rFonts w:eastAsiaTheme="minorEastAsia"/>
          <w:b/>
          <w:i/>
          <w:iCs/>
          <w:lang w:val="en-GB"/>
        </w:rPr>
        <w:t xml:space="preserve"> </w:t>
      </w:r>
    </w:p>
    <w:p w14:paraId="39711290" w14:textId="4DD91998" w:rsidR="00B54166" w:rsidRPr="0073678F" w:rsidRDefault="00B85613" w:rsidP="00B54166">
      <w:pPr>
        <w:pStyle w:val="aff"/>
        <w:numPr>
          <w:ilvl w:val="0"/>
          <w:numId w:val="35"/>
        </w:numPr>
        <w:spacing w:beforeLines="0" w:before="0" w:after="0" w:line="257" w:lineRule="auto"/>
        <w:ind w:firstLineChars="0"/>
        <w:rPr>
          <w:rFonts w:ascii="Times New Roman" w:eastAsiaTheme="minorEastAsia" w:hAnsi="Times New Roman" w:cs="Times New Roman"/>
          <w:b/>
          <w:i/>
          <w:iCs/>
          <w:lang w:val="en-GB"/>
        </w:rPr>
      </w:pPr>
      <w:r w:rsidRPr="00DE348F">
        <w:rPr>
          <w:rFonts w:ascii="Times New Roman" w:eastAsiaTheme="minorEastAsia" w:hAnsi="Times New Roman" w:cs="Times New Roman"/>
          <w:b/>
          <w:i/>
          <w:iCs/>
          <w:lang w:val="en-GB"/>
        </w:rPr>
        <w:t>It is possible that the target waveform of a PUSCH can be indicated as a waveform that is not expected to work together with other features when dynamic waveform switching is applied</w:t>
      </w:r>
      <w:r w:rsidR="00B54166" w:rsidRPr="00DE348F">
        <w:rPr>
          <w:rFonts w:ascii="Times New Roman" w:eastAsiaTheme="minorEastAsia" w:hAnsi="Times New Roman" w:cs="Times New Roman"/>
          <w:b/>
          <w:i/>
          <w:iCs/>
          <w:lang w:val="en-GB"/>
        </w:rPr>
        <w:t>.</w:t>
      </w:r>
    </w:p>
    <w:p w14:paraId="26E236ED" w14:textId="6E3FCEC4" w:rsidR="00AB18C5" w:rsidRPr="00B5611D" w:rsidRDefault="00DF1181" w:rsidP="00B5611D">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For example, t</w:t>
      </w:r>
      <w:r w:rsidR="00B5611D" w:rsidRPr="00B5611D">
        <w:rPr>
          <w:rFonts w:eastAsiaTheme="minorEastAsia"/>
          <w:iCs/>
          <w:lang w:val="en-GB" w:eastAsia="zh-CN"/>
        </w:rPr>
        <w:t xml:space="preserve">o support DWS indicated by DCI scheduling a PUSCH with rank&gt;1, some rules may be needed to make sure the target waveform is only CP-OFDM. Similarly, rules may be needed to make sure pi/2 BPSK </w:t>
      </w:r>
      <w:r w:rsidR="008A38D8">
        <w:rPr>
          <w:rFonts w:eastAsiaTheme="minorEastAsia"/>
          <w:iCs/>
          <w:lang w:val="en-GB" w:eastAsia="zh-CN"/>
        </w:rPr>
        <w:t>and frequency domain resource allocation type 0 are not indicated while the target waveform</w:t>
      </w:r>
      <w:r w:rsidR="00F158CE">
        <w:rPr>
          <w:rFonts w:eastAsiaTheme="minorEastAsia"/>
          <w:iCs/>
          <w:lang w:val="en-GB" w:eastAsia="zh-CN"/>
        </w:rPr>
        <w:t xml:space="preserve">s are </w:t>
      </w:r>
      <w:r w:rsidR="008A38D8">
        <w:rPr>
          <w:rFonts w:eastAsiaTheme="minorEastAsia"/>
          <w:iCs/>
          <w:lang w:val="en-GB" w:eastAsia="zh-CN"/>
        </w:rPr>
        <w:t>CP-OFDM</w:t>
      </w:r>
      <w:r w:rsidR="00F158CE">
        <w:rPr>
          <w:rFonts w:eastAsiaTheme="minorEastAsia"/>
          <w:iCs/>
          <w:lang w:val="en-GB" w:eastAsia="zh-CN"/>
        </w:rPr>
        <w:t xml:space="preserve"> and DFT-s-OFDM for these 2 cases respectively</w:t>
      </w:r>
      <w:r w:rsidR="004350B7">
        <w:rPr>
          <w:rFonts w:eastAsiaTheme="minorEastAsia"/>
          <w:iCs/>
          <w:lang w:val="en-GB" w:eastAsia="zh-CN"/>
        </w:rPr>
        <w:t>.</w:t>
      </w:r>
    </w:p>
    <w:p w14:paraId="3A5EF2E1" w14:textId="77777777" w:rsidR="00CC146D" w:rsidRDefault="00CC146D" w:rsidP="00CC146D">
      <w:pPr>
        <w:spacing w:beforeLines="0" w:before="0" w:after="0" w:line="257" w:lineRule="auto"/>
        <w:rPr>
          <w:rFonts w:eastAsiaTheme="minorEastAsia"/>
          <w:b/>
          <w:i/>
          <w:iCs/>
          <w:lang w:val="en-GB"/>
        </w:rPr>
      </w:pPr>
    </w:p>
    <w:p w14:paraId="655B0318" w14:textId="41E478B3" w:rsidR="00CC146D" w:rsidRPr="00EB51C1" w:rsidRDefault="00CC146D" w:rsidP="00CC146D">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FE0687">
        <w:rPr>
          <w:rFonts w:eastAsiaTheme="minorEastAsia"/>
          <w:b/>
          <w:i/>
          <w:iCs/>
          <w:lang w:val="en-GB"/>
        </w:rPr>
        <w:t>5</w:t>
      </w:r>
      <w:r w:rsidRPr="00EB51C1">
        <w:rPr>
          <w:rFonts w:eastAsiaTheme="minorEastAsia"/>
          <w:b/>
          <w:i/>
          <w:iCs/>
          <w:lang w:val="en-GB"/>
        </w:rPr>
        <w:t>:</w:t>
      </w:r>
    </w:p>
    <w:p w14:paraId="1F4304E3" w14:textId="2653DA32" w:rsidR="000E69FA" w:rsidRPr="00301397" w:rsidRDefault="00E75976" w:rsidP="00301397">
      <w:pPr>
        <w:pStyle w:val="aff"/>
        <w:numPr>
          <w:ilvl w:val="0"/>
          <w:numId w:val="29"/>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RAN1 </w:t>
      </w:r>
      <w:r w:rsidR="00DA7D41">
        <w:rPr>
          <w:rFonts w:ascii="Times New Roman" w:eastAsiaTheme="minorEastAsia" w:hAnsi="Times New Roman" w:cs="Times New Roman"/>
          <w:b/>
          <w:i/>
          <w:iCs/>
          <w:lang w:val="en-GB"/>
        </w:rPr>
        <w:t>should</w:t>
      </w:r>
      <w:r w:rsidR="00CC146D"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discuss rules to avoid </w:t>
      </w:r>
      <w:r w:rsidR="001B1EDF">
        <w:rPr>
          <w:rFonts w:ascii="Times New Roman" w:eastAsiaTheme="minorEastAsia" w:hAnsi="Times New Roman" w:cs="Times New Roman"/>
          <w:b/>
          <w:i/>
          <w:iCs/>
          <w:lang w:val="en-GB"/>
        </w:rPr>
        <w:t xml:space="preserve">indicating a </w:t>
      </w:r>
      <w:r>
        <w:rPr>
          <w:rFonts w:ascii="Times New Roman" w:eastAsiaTheme="minorEastAsia" w:hAnsi="Times New Roman" w:cs="Times New Roman"/>
          <w:b/>
          <w:i/>
          <w:iCs/>
          <w:lang w:val="en-GB"/>
        </w:rPr>
        <w:t>target waveform that is not supposed to be supported together with existing features like rank&gt;1, pi/2 BPSK, FDRA type 0.</w:t>
      </w:r>
    </w:p>
    <w:p w14:paraId="6D249FDD" w14:textId="303AB5AE" w:rsidR="000E69FA" w:rsidRPr="00BD1BD1" w:rsidRDefault="00620452" w:rsidP="00BD1BD1">
      <w:pPr>
        <w:overflowPunct w:val="0"/>
        <w:autoSpaceDE w:val="0"/>
        <w:autoSpaceDN w:val="0"/>
        <w:adjustRightInd w:val="0"/>
        <w:spacing w:beforeLines="0" w:before="120" w:after="0" w:line="259" w:lineRule="auto"/>
        <w:textAlignment w:val="baseline"/>
        <w:rPr>
          <w:rFonts w:eastAsiaTheme="minorEastAsia"/>
          <w:iCs/>
          <w:lang w:val="en-GB" w:eastAsia="zh-CN"/>
        </w:rPr>
      </w:pPr>
      <w:r w:rsidRPr="00BD1BD1">
        <w:rPr>
          <w:rFonts w:eastAsiaTheme="minorEastAsia" w:hint="eastAsia"/>
          <w:iCs/>
          <w:lang w:val="en-GB" w:eastAsia="zh-CN"/>
        </w:rPr>
        <w:t>When</w:t>
      </w:r>
      <w:r w:rsidRPr="00BD1BD1">
        <w:rPr>
          <w:rFonts w:eastAsiaTheme="minorEastAsia"/>
          <w:iCs/>
          <w:lang w:val="en-GB" w:eastAsia="zh-CN"/>
        </w:rPr>
        <w:t xml:space="preserve"> </w:t>
      </w:r>
      <w:r w:rsidRPr="00BD1BD1">
        <w:rPr>
          <w:rFonts w:eastAsiaTheme="minorEastAsia" w:hint="eastAsia"/>
          <w:iCs/>
          <w:lang w:val="en-GB" w:eastAsia="zh-CN"/>
        </w:rPr>
        <w:t>DWS</w:t>
      </w:r>
      <w:r w:rsidRPr="00BD1BD1">
        <w:rPr>
          <w:rFonts w:eastAsiaTheme="minorEastAsia"/>
          <w:iCs/>
          <w:lang w:val="en-GB" w:eastAsia="zh-CN"/>
        </w:rPr>
        <w:t xml:space="preserve"> is indicated by DCI, either explicitly or implicitly, the DCI may be used to indicate multiple PUSCH transmissions to different TRPs or on different cells. In this case, it should be discussed whether same waveform is required to be supported for PUSCH transmissions for different TRPs or cells, or</w:t>
      </w:r>
      <w:r w:rsidR="00D42A2C">
        <w:rPr>
          <w:rFonts w:eastAsiaTheme="minorEastAsia"/>
          <w:iCs/>
          <w:lang w:val="en-GB" w:eastAsia="zh-CN"/>
        </w:rPr>
        <w:t xml:space="preserve"> whether</w:t>
      </w:r>
      <w:r w:rsidRPr="00BD1BD1">
        <w:rPr>
          <w:rFonts w:eastAsiaTheme="minorEastAsia"/>
          <w:iCs/>
          <w:lang w:val="en-GB" w:eastAsia="zh-CN"/>
        </w:rPr>
        <w:t xml:space="preserve"> different waveforms can be signalled for different PUSCH transmissions independently. In our view, </w:t>
      </w:r>
      <w:r w:rsidR="003979A2">
        <w:rPr>
          <w:rFonts w:eastAsiaTheme="minorEastAsia"/>
          <w:iCs/>
          <w:lang w:val="en-GB" w:eastAsia="zh-CN"/>
        </w:rPr>
        <w:t>it’s not necessary to</w:t>
      </w:r>
      <w:r w:rsidRPr="00BD1BD1">
        <w:rPr>
          <w:rFonts w:eastAsiaTheme="minorEastAsia"/>
          <w:iCs/>
          <w:lang w:val="en-GB" w:eastAsia="zh-CN"/>
        </w:rPr>
        <w:t xml:space="preserve"> </w:t>
      </w:r>
      <w:r w:rsidR="00825A1E">
        <w:rPr>
          <w:rFonts w:eastAsiaTheme="minorEastAsia"/>
          <w:iCs/>
          <w:lang w:val="en-GB" w:eastAsia="zh-CN"/>
        </w:rPr>
        <w:t xml:space="preserve">require </w:t>
      </w:r>
      <w:r w:rsidRPr="00BD1BD1">
        <w:rPr>
          <w:rFonts w:eastAsiaTheme="minorEastAsia"/>
          <w:iCs/>
          <w:lang w:val="en-GB" w:eastAsia="zh-CN"/>
        </w:rPr>
        <w:t>same waveform for multiple PUSCH transmissions for different TRPs or cells</w:t>
      </w:r>
      <w:r w:rsidR="00F7370D" w:rsidRPr="00BD1BD1">
        <w:rPr>
          <w:rFonts w:eastAsiaTheme="minorEastAsia"/>
          <w:iCs/>
          <w:lang w:val="en-GB" w:eastAsia="zh-CN"/>
        </w:rPr>
        <w:t xml:space="preserve"> as</w:t>
      </w:r>
      <w:r w:rsidR="0086380A" w:rsidRPr="00BD1BD1">
        <w:rPr>
          <w:rFonts w:eastAsiaTheme="minorEastAsia"/>
          <w:iCs/>
          <w:lang w:val="en-GB" w:eastAsia="zh-CN"/>
        </w:rPr>
        <w:t xml:space="preserve"> one UE may only have coverage issue for some of the </w:t>
      </w:r>
      <w:r w:rsidR="00F7370D" w:rsidRPr="00BD1BD1">
        <w:rPr>
          <w:rFonts w:eastAsiaTheme="minorEastAsia"/>
          <w:iCs/>
          <w:lang w:val="en-GB" w:eastAsia="zh-CN"/>
        </w:rPr>
        <w:t>TRPs/cells</w:t>
      </w:r>
      <w:r w:rsidR="002A198E">
        <w:rPr>
          <w:rFonts w:eastAsiaTheme="minorEastAsia"/>
          <w:iCs/>
          <w:lang w:val="en-GB" w:eastAsia="zh-CN"/>
        </w:rPr>
        <w:t xml:space="preserve"> and DFT-s-OFDM may be preferred only for transmissions in cells with coverage issues</w:t>
      </w:r>
      <w:r w:rsidR="00F7370D" w:rsidRPr="00BD1BD1">
        <w:rPr>
          <w:rFonts w:eastAsiaTheme="minorEastAsia"/>
          <w:iCs/>
          <w:lang w:val="en-GB" w:eastAsia="zh-CN"/>
        </w:rPr>
        <w:t>.</w:t>
      </w:r>
    </w:p>
    <w:p w14:paraId="27E5A2C8" w14:textId="74F73401" w:rsidR="00243BC4" w:rsidRPr="00EB51C1" w:rsidRDefault="00243BC4" w:rsidP="00243BC4">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FE0687">
        <w:rPr>
          <w:rFonts w:eastAsiaTheme="minorEastAsia"/>
          <w:b/>
          <w:i/>
          <w:iCs/>
          <w:lang w:val="en-GB"/>
        </w:rPr>
        <w:t>6</w:t>
      </w:r>
      <w:r w:rsidRPr="00EB51C1">
        <w:rPr>
          <w:rFonts w:eastAsiaTheme="minorEastAsia"/>
          <w:b/>
          <w:i/>
          <w:iCs/>
          <w:lang w:val="en-GB"/>
        </w:rPr>
        <w:t>:</w:t>
      </w:r>
    </w:p>
    <w:p w14:paraId="281A4B97" w14:textId="526F2B60" w:rsidR="00243BC4" w:rsidRPr="00745AB7" w:rsidRDefault="00243BC4" w:rsidP="00745AB7">
      <w:pPr>
        <w:pStyle w:val="aff"/>
        <w:numPr>
          <w:ilvl w:val="0"/>
          <w:numId w:val="29"/>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discuss </w:t>
      </w:r>
      <w:r w:rsidR="00D71E9E">
        <w:rPr>
          <w:rFonts w:ascii="Times New Roman" w:eastAsiaTheme="minorEastAsia" w:hAnsi="Times New Roman" w:cs="Times New Roman"/>
          <w:b/>
          <w:i/>
          <w:iCs/>
          <w:lang w:val="en-GB"/>
        </w:rPr>
        <w:t xml:space="preserve">on </w:t>
      </w:r>
      <w:r w:rsidR="007E2544">
        <w:rPr>
          <w:rFonts w:ascii="Times New Roman" w:eastAsiaTheme="minorEastAsia" w:hAnsi="Times New Roman" w:cs="Times New Roman"/>
          <w:b/>
          <w:i/>
          <w:iCs/>
          <w:lang w:val="en-GB"/>
        </w:rPr>
        <w:t>how to support DWS of multiple PUSCH transmissions scheduled by single DCI</w:t>
      </w:r>
      <w:r>
        <w:rPr>
          <w:rFonts w:ascii="Times New Roman" w:eastAsiaTheme="minorEastAsia" w:hAnsi="Times New Roman" w:cs="Times New Roman"/>
          <w:b/>
          <w:i/>
          <w:iCs/>
          <w:lang w:val="en-GB"/>
        </w:rPr>
        <w:t>.</w:t>
      </w:r>
    </w:p>
    <w:p w14:paraId="3AEC3429" w14:textId="7DAEACF1" w:rsidR="00620452" w:rsidRDefault="00620452" w:rsidP="00A94743">
      <w:pPr>
        <w:overflowPunct w:val="0"/>
        <w:autoSpaceDE w:val="0"/>
        <w:autoSpaceDN w:val="0"/>
        <w:adjustRightInd w:val="0"/>
        <w:spacing w:beforeLines="0" w:before="0" w:after="0" w:line="259" w:lineRule="auto"/>
        <w:textAlignment w:val="baseline"/>
        <w:rPr>
          <w:rFonts w:eastAsiaTheme="minorEastAsia"/>
          <w:b/>
          <w:i/>
          <w:iCs/>
          <w:lang w:val="en-GB"/>
        </w:rPr>
      </w:pPr>
    </w:p>
    <w:p w14:paraId="1AF8BC0A" w14:textId="77777777" w:rsidR="00252563" w:rsidRPr="00911DA4"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Conclusion</w:t>
      </w:r>
    </w:p>
    <w:p w14:paraId="599FC4DB" w14:textId="79623731" w:rsidR="00252563" w:rsidRPr="00F13B76" w:rsidRDefault="005067D8" w:rsidP="002A52DA">
      <w:pPr>
        <w:spacing w:before="120"/>
        <w:rPr>
          <w:rFonts w:eastAsia="宋体"/>
          <w:b/>
          <w:lang w:eastAsia="zh-CN"/>
        </w:rPr>
      </w:pPr>
      <w:r w:rsidRPr="00A71B83">
        <w:rPr>
          <w:rFonts w:eastAsia="等线"/>
          <w:lang w:eastAsia="zh-CN"/>
        </w:rPr>
        <w:t xml:space="preserve">In this contribution, we discuss </w:t>
      </w:r>
      <w:r w:rsidR="00EC590B" w:rsidRPr="00A71B83">
        <w:rPr>
          <w:rFonts w:eastAsia="等线"/>
          <w:lang w:eastAsia="zh-CN"/>
        </w:rPr>
        <w:t xml:space="preserve">issues of </w:t>
      </w:r>
      <w:r w:rsidR="00EC590B" w:rsidRPr="00A71B83">
        <w:rPr>
          <w:rFonts w:eastAsia="宋体"/>
          <w:lang w:val="en-GB" w:eastAsia="zh-CN"/>
        </w:rPr>
        <w:t>supporting dynamic waveform switching between DFT-s-OFDM and CP-OFDM waveform</w:t>
      </w:r>
      <w:r w:rsidRPr="00A71B83">
        <w:rPr>
          <w:rFonts w:eastAsia="等线"/>
          <w:lang w:eastAsia="zh-CN"/>
        </w:rPr>
        <w:t>, and have following  observations</w:t>
      </w:r>
      <w:r w:rsidRPr="00A71B83">
        <w:rPr>
          <w:rFonts w:eastAsia="宋体"/>
          <w:lang w:eastAsia="zh-CN"/>
        </w:rPr>
        <w:t xml:space="preserve"> and proposals:</w:t>
      </w:r>
      <w:r w:rsidRPr="00F13B76">
        <w:rPr>
          <w:rFonts w:eastAsia="宋体"/>
          <w:lang w:eastAsia="zh-CN"/>
        </w:rPr>
        <w:t xml:space="preserve"> </w:t>
      </w:r>
    </w:p>
    <w:p w14:paraId="6F7F170C" w14:textId="77777777" w:rsidR="00AE3E22" w:rsidRDefault="00AE3E22" w:rsidP="00215D2D">
      <w:pPr>
        <w:overflowPunct w:val="0"/>
        <w:autoSpaceDE w:val="0"/>
        <w:autoSpaceDN w:val="0"/>
        <w:adjustRightInd w:val="0"/>
        <w:spacing w:beforeLines="0" w:before="0" w:after="0"/>
        <w:textAlignment w:val="baseline"/>
        <w:rPr>
          <w:rFonts w:eastAsiaTheme="minorEastAsia"/>
          <w:b/>
          <w:i/>
          <w:iCs/>
          <w:lang w:val="en-GB"/>
        </w:rPr>
      </w:pPr>
      <w:r>
        <w:rPr>
          <w:rFonts w:eastAsiaTheme="minorEastAsia"/>
          <w:b/>
          <w:i/>
          <w:iCs/>
          <w:lang w:val="en-GB"/>
        </w:rPr>
        <w:t>Observation</w:t>
      </w:r>
      <w:r w:rsidRPr="00F13B76">
        <w:rPr>
          <w:rFonts w:eastAsiaTheme="minorEastAsia"/>
          <w:b/>
          <w:i/>
          <w:iCs/>
          <w:lang w:val="en-GB"/>
        </w:rPr>
        <w:t xml:space="preserve"> 1:</w:t>
      </w:r>
      <w:r>
        <w:rPr>
          <w:rFonts w:eastAsiaTheme="minorEastAsia"/>
          <w:b/>
          <w:i/>
          <w:iCs/>
          <w:lang w:val="en-GB"/>
        </w:rPr>
        <w:t xml:space="preserve"> </w:t>
      </w:r>
    </w:p>
    <w:p w14:paraId="35C65F0E" w14:textId="77777777" w:rsidR="00052CD4" w:rsidRPr="0073678F" w:rsidRDefault="00052CD4" w:rsidP="00052CD4">
      <w:pPr>
        <w:pStyle w:val="aff"/>
        <w:numPr>
          <w:ilvl w:val="0"/>
          <w:numId w:val="35"/>
        </w:numPr>
        <w:spacing w:beforeLines="0" w:before="0" w:after="0" w:line="257" w:lineRule="auto"/>
        <w:ind w:firstLineChars="0"/>
        <w:rPr>
          <w:rFonts w:ascii="Times New Roman" w:eastAsiaTheme="minorEastAsia" w:hAnsi="Times New Roman" w:cs="Times New Roman"/>
          <w:b/>
          <w:i/>
          <w:iCs/>
          <w:lang w:val="en-GB"/>
        </w:rPr>
      </w:pPr>
      <w:r w:rsidRPr="007421E3">
        <w:rPr>
          <w:rFonts w:ascii="Times New Roman" w:eastAsiaTheme="minorEastAsia" w:hAnsi="Times New Roman" w:cs="Times New Roman"/>
          <w:b/>
          <w:i/>
          <w:iCs/>
          <w:lang w:val="en-GB"/>
        </w:rPr>
        <w:lastRenderedPageBreak/>
        <w:t>Dynamic waveform switching is supported in legacy for UEs performing PUSCH transmissions scheduled by different DCI formats which is not flexible enough.</w:t>
      </w:r>
    </w:p>
    <w:p w14:paraId="1B264FA7" w14:textId="3A6EF335" w:rsidR="00CA3FDE" w:rsidRPr="00CA3FDE" w:rsidRDefault="00CA3FDE" w:rsidP="00A801EC">
      <w:pPr>
        <w:overflowPunct w:val="0"/>
        <w:autoSpaceDE w:val="0"/>
        <w:autoSpaceDN w:val="0"/>
        <w:adjustRightInd w:val="0"/>
        <w:spacing w:beforeLines="0" w:before="0" w:after="0"/>
        <w:textAlignment w:val="baseline"/>
        <w:rPr>
          <w:rFonts w:eastAsiaTheme="minorEastAsia"/>
          <w:b/>
          <w:i/>
          <w:iCs/>
          <w:lang w:val="en-GB"/>
        </w:rPr>
      </w:pPr>
      <w:r w:rsidRPr="00CA3FDE">
        <w:rPr>
          <w:rFonts w:eastAsiaTheme="minorEastAsia"/>
          <w:b/>
          <w:i/>
          <w:iCs/>
          <w:lang w:val="en-GB"/>
        </w:rPr>
        <w:t xml:space="preserve">Observation </w:t>
      </w:r>
      <w:r>
        <w:rPr>
          <w:rFonts w:eastAsiaTheme="minorEastAsia"/>
          <w:b/>
          <w:i/>
          <w:iCs/>
          <w:lang w:val="en-GB"/>
        </w:rPr>
        <w:t>2</w:t>
      </w:r>
      <w:r w:rsidRPr="00CA3FDE">
        <w:rPr>
          <w:rFonts w:eastAsiaTheme="minorEastAsia"/>
          <w:b/>
          <w:i/>
          <w:iCs/>
          <w:lang w:val="en-GB"/>
        </w:rPr>
        <w:t xml:space="preserve">: </w:t>
      </w:r>
    </w:p>
    <w:p w14:paraId="4AF7E807" w14:textId="15EB570F" w:rsidR="00CA3FDE" w:rsidRPr="00672A30" w:rsidRDefault="00CA3FDE" w:rsidP="00CA3FDE">
      <w:pPr>
        <w:pStyle w:val="aff"/>
        <w:numPr>
          <w:ilvl w:val="0"/>
          <w:numId w:val="35"/>
        </w:numPr>
        <w:spacing w:beforeLines="0" w:before="120" w:after="0" w:line="257" w:lineRule="auto"/>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hint="eastAsia"/>
          <w:b/>
          <w:i/>
          <w:iCs/>
          <w:lang w:val="en-GB"/>
        </w:rPr>
        <w:t>W</w:t>
      </w:r>
      <w:r w:rsidRPr="00672A30">
        <w:rPr>
          <w:rFonts w:ascii="Times New Roman" w:eastAsiaTheme="minorEastAsia" w:hAnsi="Times New Roman" w:cs="Times New Roman"/>
          <w:b/>
          <w:i/>
          <w:iCs/>
          <w:lang w:val="en-GB" w:eastAsia="en-US"/>
        </w:rPr>
        <w:t xml:space="preserve">hen a </w:t>
      </w:r>
      <w:r>
        <w:rPr>
          <w:rFonts w:ascii="Times New Roman" w:eastAsiaTheme="minorEastAsia" w:hAnsi="Times New Roman" w:cs="Times New Roman" w:hint="eastAsia"/>
          <w:b/>
          <w:i/>
          <w:iCs/>
          <w:lang w:val="en-GB"/>
        </w:rPr>
        <w:t>Type</w:t>
      </w:r>
      <w:r>
        <w:rPr>
          <w:rFonts w:ascii="Times New Roman" w:eastAsiaTheme="minorEastAsia" w:hAnsi="Times New Roman" w:cs="Times New Roman"/>
          <w:b/>
          <w:i/>
          <w:iCs/>
          <w:lang w:val="en-GB" w:eastAsia="en-US"/>
        </w:rPr>
        <w:t xml:space="preserve"> </w:t>
      </w:r>
      <w:r>
        <w:rPr>
          <w:rFonts w:ascii="Times New Roman" w:eastAsiaTheme="minorEastAsia" w:hAnsi="Times New Roman" w:cs="Times New Roman" w:hint="eastAsia"/>
          <w:b/>
          <w:i/>
          <w:iCs/>
          <w:lang w:val="en-GB"/>
        </w:rPr>
        <w:t>1</w:t>
      </w:r>
      <w:r>
        <w:rPr>
          <w:rFonts w:ascii="Times New Roman" w:eastAsiaTheme="minorEastAsia" w:hAnsi="Times New Roman" w:cs="Times New Roman"/>
          <w:b/>
          <w:i/>
          <w:iCs/>
          <w:lang w:val="en-GB" w:eastAsia="en-US"/>
        </w:rPr>
        <w:t xml:space="preserve"> </w:t>
      </w:r>
      <w:r w:rsidRPr="00672A30">
        <w:rPr>
          <w:rFonts w:ascii="Times New Roman" w:eastAsiaTheme="minorEastAsia" w:hAnsi="Times New Roman" w:cs="Times New Roman"/>
          <w:b/>
          <w:i/>
          <w:iCs/>
          <w:lang w:val="en-GB" w:eastAsia="en-US"/>
        </w:rPr>
        <w:t xml:space="preserve">PHR reported is virtual PHR, there’s </w:t>
      </w:r>
      <w:r>
        <w:rPr>
          <w:rFonts w:ascii="Times New Roman" w:eastAsiaTheme="minorEastAsia" w:hAnsi="Times New Roman" w:cs="Times New Roman"/>
          <w:b/>
          <w:i/>
          <w:iCs/>
          <w:lang w:val="en-GB" w:eastAsia="en-US"/>
        </w:rPr>
        <w:t>no</w:t>
      </w:r>
      <w:r w:rsidRPr="00672A30">
        <w:rPr>
          <w:rFonts w:ascii="Times New Roman" w:eastAsiaTheme="minorEastAsia" w:hAnsi="Times New Roman" w:cs="Times New Roman"/>
          <w:b/>
          <w:i/>
          <w:iCs/>
          <w:lang w:val="en-GB" w:eastAsia="en-US"/>
        </w:rPr>
        <w:t xml:space="preserve"> need to report UE </w:t>
      </w:r>
      <w:r w:rsidR="00886DA7" w:rsidRPr="0010355E">
        <w:rPr>
          <w:rFonts w:ascii="Times New Roman" w:eastAsiaTheme="minorEastAsia" w:hAnsi="Times New Roman" w:cs="Times New Roman"/>
          <w:b/>
          <w:i/>
          <w:iCs/>
          <w:lang w:val="en-GB" w:eastAsia="en-US"/>
        </w:rPr>
        <w:t xml:space="preserve">assistance </w:t>
      </w:r>
      <w:r w:rsidRPr="00672A30">
        <w:rPr>
          <w:rFonts w:ascii="Times New Roman" w:eastAsiaTheme="minorEastAsia" w:hAnsi="Times New Roman" w:cs="Times New Roman"/>
          <w:b/>
          <w:i/>
          <w:iCs/>
          <w:lang w:val="en-GB" w:eastAsia="en-US"/>
        </w:rPr>
        <w:t>information for scheduling PUSCH transmissions using different waveforms.</w:t>
      </w:r>
    </w:p>
    <w:p w14:paraId="1E36B5CC" w14:textId="77777777" w:rsidR="006C57F5" w:rsidRDefault="006C57F5" w:rsidP="006C57F5">
      <w:pPr>
        <w:spacing w:beforeLines="0" w:before="120" w:after="0" w:line="257" w:lineRule="auto"/>
        <w:rPr>
          <w:rFonts w:eastAsiaTheme="minorEastAsia"/>
          <w:b/>
          <w:i/>
          <w:iCs/>
          <w:lang w:val="en-GB"/>
        </w:rPr>
      </w:pPr>
      <w:r>
        <w:rPr>
          <w:rFonts w:eastAsiaTheme="minorEastAsia"/>
          <w:b/>
          <w:i/>
          <w:iCs/>
          <w:lang w:val="en-GB"/>
        </w:rPr>
        <w:t>Observation</w:t>
      </w:r>
      <w:r w:rsidRPr="00F13B76">
        <w:rPr>
          <w:rFonts w:eastAsiaTheme="minorEastAsia"/>
          <w:b/>
          <w:i/>
          <w:iCs/>
          <w:lang w:val="en-GB"/>
        </w:rPr>
        <w:t xml:space="preserve"> </w:t>
      </w:r>
      <w:r>
        <w:rPr>
          <w:rFonts w:eastAsiaTheme="minorEastAsia"/>
          <w:b/>
          <w:i/>
          <w:iCs/>
          <w:lang w:val="en-GB"/>
        </w:rPr>
        <w:t>3</w:t>
      </w:r>
      <w:r w:rsidRPr="00F13B76">
        <w:rPr>
          <w:rFonts w:eastAsiaTheme="minorEastAsia"/>
          <w:b/>
          <w:i/>
          <w:iCs/>
          <w:lang w:val="en-GB"/>
        </w:rPr>
        <w:t>:</w:t>
      </w:r>
      <w:r>
        <w:rPr>
          <w:rFonts w:eastAsiaTheme="minorEastAsia"/>
          <w:b/>
          <w:i/>
          <w:iCs/>
          <w:lang w:val="en-GB"/>
        </w:rPr>
        <w:t xml:space="preserve"> </w:t>
      </w:r>
    </w:p>
    <w:p w14:paraId="33E904DD" w14:textId="77777777" w:rsidR="006C57F5" w:rsidRPr="0073678F" w:rsidRDefault="006C57F5" w:rsidP="006C57F5">
      <w:pPr>
        <w:pStyle w:val="aff"/>
        <w:numPr>
          <w:ilvl w:val="0"/>
          <w:numId w:val="35"/>
        </w:numPr>
        <w:spacing w:beforeLines="0" w:before="0" w:after="0" w:line="257" w:lineRule="auto"/>
        <w:ind w:firstLineChars="0"/>
        <w:rPr>
          <w:rFonts w:ascii="Times New Roman" w:eastAsiaTheme="minorEastAsia" w:hAnsi="Times New Roman" w:cs="Times New Roman"/>
          <w:b/>
          <w:i/>
          <w:iCs/>
          <w:lang w:val="en-GB"/>
        </w:rPr>
      </w:pPr>
      <w:r w:rsidRPr="00DE348F">
        <w:rPr>
          <w:rFonts w:ascii="Times New Roman" w:eastAsiaTheme="minorEastAsia" w:hAnsi="Times New Roman" w:cs="Times New Roman"/>
          <w:b/>
          <w:i/>
          <w:iCs/>
          <w:lang w:val="en-GB"/>
        </w:rPr>
        <w:t>It is possible that the target waveform of a PUSCH can be indicated as a waveform that is not expected to work together with other features when dynamic waveform switching is applied.</w:t>
      </w:r>
    </w:p>
    <w:p w14:paraId="57278A44" w14:textId="77777777" w:rsidR="00A8715E" w:rsidRPr="00EB51C1" w:rsidRDefault="00A8715E" w:rsidP="00A8715E">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1</w:t>
      </w:r>
      <w:r w:rsidRPr="00EB51C1">
        <w:rPr>
          <w:rFonts w:eastAsiaTheme="minorEastAsia"/>
          <w:b/>
          <w:i/>
          <w:iCs/>
          <w:lang w:val="en-GB"/>
        </w:rPr>
        <w:t>:</w:t>
      </w:r>
    </w:p>
    <w:p w14:paraId="22F02E6B" w14:textId="77777777" w:rsidR="00A8715E" w:rsidRPr="00EB51C1" w:rsidRDefault="00A8715E" w:rsidP="00A8715E">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hint="eastAsia"/>
          <w:b/>
          <w:i/>
          <w:iCs/>
          <w:lang w:val="en-GB"/>
        </w:rPr>
        <w:t>Only</w:t>
      </w:r>
      <w:r>
        <w:rPr>
          <w:rFonts w:ascii="Times New Roman" w:eastAsiaTheme="minorEastAsia" w:hAnsi="Times New Roman" w:cs="Times New Roman"/>
          <w:b/>
          <w:i/>
          <w:iCs/>
          <w:lang w:val="en-GB"/>
        </w:rPr>
        <w:t xml:space="preserve"> </w:t>
      </w:r>
      <w:r>
        <w:rPr>
          <w:rFonts w:ascii="Times New Roman" w:eastAsiaTheme="minorEastAsia" w:hAnsi="Times New Roman" w:cs="Times New Roman" w:hint="eastAsia"/>
          <w:b/>
          <w:i/>
          <w:iCs/>
          <w:lang w:val="en-GB"/>
        </w:rPr>
        <w:t>s</w:t>
      </w:r>
      <w:r w:rsidRPr="00EB51C1">
        <w:rPr>
          <w:rFonts w:ascii="Times New Roman" w:eastAsiaTheme="minorEastAsia" w:hAnsi="Times New Roman" w:cs="Times New Roman"/>
          <w:b/>
          <w:i/>
          <w:iCs/>
          <w:lang w:val="en-GB"/>
        </w:rPr>
        <w:t>upport DWS for PUSCH scheduled</w:t>
      </w:r>
      <w:r>
        <w:rPr>
          <w:rFonts w:ascii="Times New Roman" w:eastAsiaTheme="minorEastAsia" w:hAnsi="Times New Roman" w:cs="Times New Roman"/>
          <w:b/>
          <w:i/>
          <w:iCs/>
          <w:lang w:val="en-GB"/>
        </w:rPr>
        <w:t xml:space="preserve"> or activated</w:t>
      </w:r>
      <w:r w:rsidRPr="00EB51C1">
        <w:rPr>
          <w:rFonts w:ascii="Times New Roman" w:eastAsiaTheme="minorEastAsia" w:hAnsi="Times New Roman" w:cs="Times New Roman"/>
          <w:b/>
          <w:i/>
          <w:iCs/>
          <w:lang w:val="en-GB"/>
        </w:rPr>
        <w:t xml:space="preserve"> by non-fallback DCI</w:t>
      </w:r>
      <w:r>
        <w:rPr>
          <w:rFonts w:ascii="Times New Roman" w:eastAsiaTheme="minorEastAsia" w:hAnsi="Times New Roman" w:cs="Times New Roman"/>
          <w:b/>
          <w:i/>
          <w:iCs/>
          <w:lang w:val="en-GB"/>
        </w:rPr>
        <w:t>.</w:t>
      </w:r>
    </w:p>
    <w:p w14:paraId="73317EEF" w14:textId="77777777" w:rsidR="00A8715E" w:rsidRPr="00EB51C1" w:rsidRDefault="00A8715E" w:rsidP="00A8715E">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2</w:t>
      </w:r>
      <w:r w:rsidRPr="00EB51C1">
        <w:rPr>
          <w:rFonts w:eastAsiaTheme="minorEastAsia"/>
          <w:b/>
          <w:i/>
          <w:iCs/>
          <w:lang w:val="en-GB"/>
        </w:rPr>
        <w:t>:</w:t>
      </w:r>
    </w:p>
    <w:p w14:paraId="4CDF7C47" w14:textId="77777777" w:rsidR="00A8715E" w:rsidRPr="00EB51C1" w:rsidRDefault="00A8715E" w:rsidP="00A8715E">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Adopt </w:t>
      </w:r>
      <w:r w:rsidRPr="00DB6119">
        <w:rPr>
          <w:rFonts w:ascii="Times New Roman" w:eastAsiaTheme="minorEastAsia" w:hAnsi="Times New Roman" w:cs="Times New Roman"/>
          <w:b/>
          <w:i/>
          <w:iCs/>
          <w:lang w:val="en-GB"/>
        </w:rPr>
        <w:t>Alt 1-B-2</w:t>
      </w:r>
      <w:r>
        <w:rPr>
          <w:rFonts w:ascii="Times New Roman" w:eastAsiaTheme="minorEastAsia" w:hAnsi="Times New Roman" w:cs="Times New Roman"/>
          <w:b/>
          <w:i/>
          <w:iCs/>
          <w:lang w:val="en-GB"/>
        </w:rPr>
        <w:t xml:space="preserve"> to</w:t>
      </w:r>
      <w:r w:rsidRPr="00DB6119">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signal the DWS implicitly based on existing bit field in UL non-fallback DCI, e.g.</w:t>
      </w:r>
      <w:r w:rsidRPr="00DB6119">
        <w:rPr>
          <w:rFonts w:ascii="Times New Roman" w:eastAsiaTheme="minorEastAsia" w:hAnsi="Times New Roman" w:cs="Times New Roman"/>
          <w:b/>
          <w:i/>
          <w:iCs/>
          <w:lang w:val="en-GB"/>
        </w:rPr>
        <w:t xml:space="preserve"> from </w:t>
      </w:r>
      <w:bookmarkStart w:id="5" w:name="_GoBack"/>
      <w:r w:rsidRPr="00DB6119">
        <w:rPr>
          <w:rFonts w:ascii="Times New Roman" w:eastAsiaTheme="minorEastAsia" w:hAnsi="Times New Roman" w:cs="Times New Roman"/>
          <w:b/>
          <w:i/>
          <w:iCs/>
          <w:lang w:val="en-GB"/>
        </w:rPr>
        <w:t>condition(s) on scheduling information</w:t>
      </w:r>
      <w:r>
        <w:rPr>
          <w:rFonts w:ascii="Times New Roman" w:eastAsiaTheme="minorEastAsia" w:hAnsi="Times New Roman" w:cs="Times New Roman"/>
          <w:b/>
          <w:i/>
          <w:iCs/>
          <w:lang w:val="en-GB"/>
        </w:rPr>
        <w:t xml:space="preserve"> of this PUSCH transmission.</w:t>
      </w:r>
    </w:p>
    <w:p w14:paraId="7981CA7E" w14:textId="77777777" w:rsidR="00FB6297" w:rsidRPr="00927331" w:rsidRDefault="00FB6297" w:rsidP="00FB6297">
      <w:pPr>
        <w:spacing w:beforeLines="0" w:before="0" w:after="0" w:line="257" w:lineRule="auto"/>
        <w:rPr>
          <w:rFonts w:eastAsiaTheme="minorEastAsia"/>
          <w:b/>
          <w:i/>
          <w:iCs/>
          <w:lang w:val="en-GB"/>
        </w:rPr>
      </w:pPr>
      <w:r w:rsidRPr="00927331">
        <w:rPr>
          <w:rFonts w:eastAsiaTheme="minorEastAsia"/>
          <w:b/>
          <w:i/>
          <w:iCs/>
          <w:lang w:val="en-GB"/>
        </w:rPr>
        <w:t>Proposal</w:t>
      </w:r>
      <w:r>
        <w:rPr>
          <w:rFonts w:eastAsiaTheme="minorEastAsia"/>
          <w:b/>
          <w:i/>
          <w:iCs/>
          <w:lang w:val="en-GB"/>
        </w:rPr>
        <w:t xml:space="preserve"> 3</w:t>
      </w:r>
      <w:r w:rsidRPr="00927331">
        <w:rPr>
          <w:rFonts w:eastAsiaTheme="minorEastAsia"/>
          <w:b/>
          <w:i/>
          <w:iCs/>
          <w:lang w:val="en-GB"/>
        </w:rPr>
        <w:t>:</w:t>
      </w:r>
    </w:p>
    <w:p w14:paraId="034241CF" w14:textId="73FFE9AD" w:rsidR="00FB6297" w:rsidRPr="003D2CE3" w:rsidRDefault="00FB6297" w:rsidP="00FB6297">
      <w:pPr>
        <w:pStyle w:val="a0"/>
        <w:numPr>
          <w:ilvl w:val="0"/>
          <w:numId w:val="45"/>
        </w:numPr>
        <w:spacing w:before="120"/>
        <w:rPr>
          <w:rFonts w:ascii="Times New Roman" w:eastAsiaTheme="minorEastAsia" w:hAnsi="Times New Roman"/>
          <w:b/>
          <w:i/>
          <w:iCs/>
          <w:lang w:val="en-GB"/>
        </w:rPr>
      </w:pPr>
      <w:r w:rsidRPr="0071111E">
        <w:rPr>
          <w:rFonts w:ascii="Times New Roman" w:eastAsiaTheme="minorEastAsia" w:hAnsi="Times New Roman"/>
          <w:b/>
          <w:i/>
          <w:iCs/>
          <w:lang w:val="en-GB"/>
        </w:rPr>
        <w:t xml:space="preserve">UE </w:t>
      </w:r>
      <w:r w:rsidR="000169EB" w:rsidRPr="00A51658">
        <w:rPr>
          <w:rFonts w:ascii="Times New Roman" w:eastAsiaTheme="minorEastAsia" w:hAnsi="Times New Roman"/>
          <w:b/>
          <w:i/>
          <w:iCs/>
          <w:lang w:val="en-GB"/>
        </w:rPr>
        <w:t xml:space="preserve">assistance </w:t>
      </w:r>
      <w:r w:rsidRPr="0071111E">
        <w:rPr>
          <w:rFonts w:ascii="Times New Roman" w:eastAsiaTheme="minorEastAsia" w:hAnsi="Times New Roman"/>
          <w:b/>
          <w:i/>
          <w:iCs/>
          <w:lang w:val="en-GB"/>
        </w:rPr>
        <w:t xml:space="preserve">information can be included in the entries of MAC-CE for reporting PHR based on actual PUSCH transmissions assuming same triggering mechanism as </w:t>
      </w:r>
      <w:r>
        <w:rPr>
          <w:rFonts w:ascii="Times New Roman" w:eastAsiaTheme="minorEastAsia" w:hAnsi="Times New Roman"/>
          <w:b/>
          <w:i/>
          <w:iCs/>
          <w:lang w:val="en-GB"/>
        </w:rPr>
        <w:t>is</w:t>
      </w:r>
      <w:r w:rsidRPr="0071111E">
        <w:rPr>
          <w:rFonts w:ascii="Times New Roman" w:eastAsiaTheme="minorEastAsia" w:hAnsi="Times New Roman"/>
          <w:b/>
          <w:i/>
          <w:iCs/>
          <w:lang w:val="en-GB"/>
        </w:rPr>
        <w:t xml:space="preserve"> used for triggering the actual PHR</w:t>
      </w:r>
      <w:r>
        <w:rPr>
          <w:rFonts w:ascii="Times New Roman" w:eastAsiaTheme="minorEastAsia" w:hAnsi="Times New Roman"/>
          <w:b/>
          <w:i/>
          <w:iCs/>
          <w:lang w:val="en-GB"/>
        </w:rPr>
        <w:t xml:space="preserve">, </w:t>
      </w:r>
      <w:r w:rsidRPr="003D2CE3">
        <w:rPr>
          <w:rFonts w:ascii="Times New Roman" w:eastAsiaTheme="minorEastAsia" w:hAnsi="Times New Roman"/>
          <w:b/>
          <w:i/>
          <w:iCs/>
          <w:lang w:val="en-GB"/>
        </w:rPr>
        <w:t xml:space="preserve">on condition that UE is changing the waveform for current PUSCH transmission compared to last PUSCH transmission when dynamic </w:t>
      </w:r>
      <w:r w:rsidR="00713DFD" w:rsidRPr="003D2CE3">
        <w:rPr>
          <w:rFonts w:ascii="Times New Roman" w:eastAsiaTheme="minorEastAsia" w:hAnsi="Times New Roman"/>
          <w:b/>
          <w:i/>
          <w:iCs/>
          <w:lang w:val="en-GB"/>
        </w:rPr>
        <w:t>waveform</w:t>
      </w:r>
      <w:r w:rsidRPr="003D2CE3">
        <w:rPr>
          <w:rFonts w:ascii="Times New Roman" w:eastAsiaTheme="minorEastAsia" w:hAnsi="Times New Roman"/>
          <w:b/>
          <w:i/>
          <w:iCs/>
          <w:lang w:val="en-GB"/>
        </w:rPr>
        <w:t xml:space="preserve"> switching is enabled. </w:t>
      </w:r>
    </w:p>
    <w:bookmarkEnd w:id="5"/>
    <w:p w14:paraId="1FE34365" w14:textId="77777777" w:rsidR="00FB6297" w:rsidRPr="00927331" w:rsidRDefault="00FB6297" w:rsidP="00FB6297">
      <w:pPr>
        <w:spacing w:beforeLines="0" w:before="0" w:after="0" w:line="257" w:lineRule="auto"/>
        <w:rPr>
          <w:rFonts w:eastAsiaTheme="minorEastAsia"/>
          <w:b/>
          <w:i/>
          <w:iCs/>
          <w:lang w:val="en-GB"/>
        </w:rPr>
      </w:pPr>
      <w:r w:rsidRPr="00927331">
        <w:rPr>
          <w:rFonts w:eastAsiaTheme="minorEastAsia"/>
          <w:b/>
          <w:i/>
          <w:iCs/>
          <w:lang w:val="en-GB"/>
        </w:rPr>
        <w:t>Proposal</w:t>
      </w:r>
      <w:r>
        <w:rPr>
          <w:rFonts w:eastAsiaTheme="minorEastAsia"/>
          <w:b/>
          <w:i/>
          <w:iCs/>
          <w:lang w:val="en-GB"/>
        </w:rPr>
        <w:t xml:space="preserve"> 4</w:t>
      </w:r>
      <w:r w:rsidRPr="00927331">
        <w:rPr>
          <w:rFonts w:eastAsiaTheme="minorEastAsia"/>
          <w:b/>
          <w:i/>
          <w:iCs/>
          <w:lang w:val="en-GB"/>
        </w:rPr>
        <w:t>:</w:t>
      </w:r>
    </w:p>
    <w:p w14:paraId="6C9D3F13" w14:textId="08698DCC" w:rsidR="00FB6297" w:rsidRPr="003D2CE3" w:rsidRDefault="00FB6297" w:rsidP="00FB6297">
      <w:pPr>
        <w:pStyle w:val="a0"/>
        <w:numPr>
          <w:ilvl w:val="0"/>
          <w:numId w:val="45"/>
        </w:numPr>
        <w:spacing w:before="120"/>
        <w:rPr>
          <w:rFonts w:ascii="Times New Roman" w:eastAsiaTheme="minorEastAsia" w:hAnsi="Times New Roman"/>
          <w:b/>
          <w:i/>
          <w:iCs/>
          <w:lang w:val="en-GB"/>
        </w:rPr>
      </w:pPr>
      <w:r>
        <w:rPr>
          <w:rFonts w:ascii="Times New Roman" w:eastAsiaTheme="minorEastAsia" w:hAnsi="Times New Roman"/>
          <w:b/>
          <w:i/>
          <w:iCs/>
          <w:lang w:val="en-GB"/>
        </w:rPr>
        <w:t xml:space="preserve">UE </w:t>
      </w:r>
      <w:r w:rsidR="000169EB" w:rsidRPr="00A51658">
        <w:rPr>
          <w:rFonts w:ascii="Times New Roman" w:eastAsiaTheme="minorEastAsia" w:hAnsi="Times New Roman"/>
          <w:b/>
          <w:i/>
          <w:iCs/>
          <w:lang w:val="en-GB"/>
        </w:rPr>
        <w:t xml:space="preserve">assistance </w:t>
      </w:r>
      <w:r>
        <w:rPr>
          <w:rFonts w:ascii="Times New Roman" w:eastAsiaTheme="minorEastAsia" w:hAnsi="Times New Roman"/>
          <w:b/>
          <w:i/>
          <w:iCs/>
          <w:lang w:val="en-GB"/>
        </w:rPr>
        <w:t>information is defined as a</w:t>
      </w:r>
      <w:r w:rsidRPr="00FA1071">
        <w:rPr>
          <w:rFonts w:ascii="Times New Roman" w:eastAsiaTheme="minorEastAsia" w:hAnsi="Times New Roman"/>
          <w:b/>
          <w:i/>
          <w:iCs/>
          <w:lang w:val="en-GB"/>
        </w:rPr>
        <w:t xml:space="preserve"> new actual power headroom information which is also based on the actual PUSCH transmission but with different waveform from the waveform assumed for the calculation of legacy actual Type 1 PHR</w:t>
      </w:r>
      <w:r w:rsidRPr="003D2CE3">
        <w:rPr>
          <w:rFonts w:ascii="Times New Roman" w:eastAsiaTheme="minorEastAsia" w:hAnsi="Times New Roman"/>
          <w:b/>
          <w:i/>
          <w:iCs/>
          <w:lang w:val="en-GB"/>
        </w:rPr>
        <w:t xml:space="preserve">. </w:t>
      </w:r>
    </w:p>
    <w:p w14:paraId="66652FD0" w14:textId="77777777" w:rsidR="00C50F33" w:rsidRPr="00EB51C1" w:rsidRDefault="00C50F33" w:rsidP="00C50F33">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5</w:t>
      </w:r>
      <w:r w:rsidRPr="00EB51C1">
        <w:rPr>
          <w:rFonts w:eastAsiaTheme="minorEastAsia"/>
          <w:b/>
          <w:i/>
          <w:iCs/>
          <w:lang w:val="en-GB"/>
        </w:rPr>
        <w:t>:</w:t>
      </w:r>
    </w:p>
    <w:p w14:paraId="52E82E48" w14:textId="77777777" w:rsidR="00C50F33" w:rsidRPr="00301397" w:rsidRDefault="00C50F33" w:rsidP="00C50F33">
      <w:pPr>
        <w:pStyle w:val="aff"/>
        <w:numPr>
          <w:ilvl w:val="0"/>
          <w:numId w:val="29"/>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discuss rules to avoid indicating a target waveform that is not supposed to be supported together with existing features like rank&gt;1, pi/2 BPSK, FDRA type 0.</w:t>
      </w:r>
    </w:p>
    <w:p w14:paraId="30445354" w14:textId="77777777" w:rsidR="00C50F33" w:rsidRPr="00EB51C1" w:rsidRDefault="00C50F33" w:rsidP="00C50F33">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6</w:t>
      </w:r>
      <w:r w:rsidRPr="00EB51C1">
        <w:rPr>
          <w:rFonts w:eastAsiaTheme="minorEastAsia"/>
          <w:b/>
          <w:i/>
          <w:iCs/>
          <w:lang w:val="en-GB"/>
        </w:rPr>
        <w:t>:</w:t>
      </w:r>
    </w:p>
    <w:p w14:paraId="483D88D2" w14:textId="77777777" w:rsidR="00C50F33" w:rsidRPr="00745AB7" w:rsidRDefault="00C50F33" w:rsidP="00C50F33">
      <w:pPr>
        <w:pStyle w:val="aff"/>
        <w:numPr>
          <w:ilvl w:val="0"/>
          <w:numId w:val="29"/>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discuss on how to support DWS of multiple PUSCH transmissions scheduled by single DCI.</w:t>
      </w:r>
    </w:p>
    <w:p w14:paraId="2CD55914" w14:textId="77777777" w:rsidR="00252563" w:rsidRPr="00911DA4" w:rsidRDefault="005067D8" w:rsidP="00A801EC">
      <w:pPr>
        <w:pStyle w:val="1"/>
        <w:keepLines/>
        <w:pBdr>
          <w:top w:val="single" w:sz="12" w:space="3" w:color="auto"/>
        </w:pBdr>
        <w:overflowPunct w:val="0"/>
        <w:autoSpaceDE w:val="0"/>
        <w:autoSpaceDN w:val="0"/>
        <w:adjustRightInd w:val="0"/>
        <w:spacing w:beforeLines="10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References</w:t>
      </w:r>
    </w:p>
    <w:p w14:paraId="6335C209" w14:textId="44B8CE97" w:rsidR="00252563" w:rsidRPr="00E36806" w:rsidRDefault="00B8696F">
      <w:pPr>
        <w:pStyle w:val="a0"/>
        <w:numPr>
          <w:ilvl w:val="0"/>
          <w:numId w:val="17"/>
        </w:numPr>
        <w:snapToGrid w:val="0"/>
        <w:spacing w:before="120" w:line="268" w:lineRule="auto"/>
        <w:contextualSpacing/>
        <w:rPr>
          <w:rFonts w:ascii="Times New Roman" w:hAnsi="Times New Roman"/>
          <w:color w:val="000000"/>
          <w:szCs w:val="20"/>
        </w:rPr>
      </w:pPr>
      <w:bookmarkStart w:id="6" w:name="_Ref115249507"/>
      <w:bookmarkEnd w:id="2"/>
      <w:bookmarkEnd w:id="3"/>
      <w:bookmarkEnd w:id="4"/>
      <w:r w:rsidRPr="00B8696F">
        <w:rPr>
          <w:rFonts w:ascii="Times New Roman" w:hAnsi="Times New Roman"/>
          <w:color w:val="000000"/>
          <w:szCs w:val="20"/>
        </w:rPr>
        <w:t>RP-221858</w:t>
      </w:r>
      <w:r w:rsidR="00E36806" w:rsidRPr="00E36806">
        <w:rPr>
          <w:rFonts w:ascii="Times New Roman" w:hAnsi="Times New Roman"/>
          <w:color w:val="000000"/>
          <w:szCs w:val="20"/>
        </w:rPr>
        <w:t>, Revised WID on</w:t>
      </w:r>
      <w:r w:rsidR="00E36806" w:rsidRPr="00E36806">
        <w:rPr>
          <w:rFonts w:ascii="Times New Roman" w:hAnsi="Times New Roman" w:hint="eastAsia"/>
          <w:color w:val="000000"/>
          <w:szCs w:val="20"/>
        </w:rPr>
        <w:t xml:space="preserve"> </w:t>
      </w:r>
      <w:r w:rsidR="00E36806" w:rsidRPr="00E36806">
        <w:rPr>
          <w:rFonts w:ascii="Times New Roman" w:hAnsi="Times New Roman"/>
          <w:color w:val="000000"/>
          <w:szCs w:val="20"/>
        </w:rPr>
        <w:t>Further NR coverage enhancements</w:t>
      </w:r>
      <w:r>
        <w:rPr>
          <w:rFonts w:ascii="Times New Roman" w:hAnsi="Times New Roman"/>
          <w:color w:val="000000"/>
          <w:szCs w:val="20"/>
        </w:rPr>
        <w:t xml:space="preserve">, </w:t>
      </w:r>
      <w:r w:rsidRPr="00B8696F">
        <w:rPr>
          <w:rFonts w:ascii="Times New Roman" w:hAnsi="Times New Roman"/>
          <w:color w:val="000000"/>
          <w:szCs w:val="20"/>
        </w:rPr>
        <w:t>3GPP TSG RAN Meeting #96</w:t>
      </w:r>
      <w:r>
        <w:rPr>
          <w:rFonts w:ascii="Times New Roman" w:hAnsi="Times New Roman"/>
          <w:color w:val="000000"/>
          <w:szCs w:val="20"/>
        </w:rPr>
        <w:t>,</w:t>
      </w:r>
      <w:r w:rsidR="00E36806" w:rsidRPr="00E36806">
        <w:rPr>
          <w:rFonts w:ascii="Times New Roman" w:hAnsi="Times New Roman"/>
          <w:color w:val="000000"/>
          <w:szCs w:val="20"/>
        </w:rPr>
        <w:t xml:space="preserve"> </w:t>
      </w:r>
      <w:r w:rsidRPr="00B8696F">
        <w:rPr>
          <w:rFonts w:ascii="Times New Roman" w:hAnsi="Times New Roman"/>
          <w:color w:val="000000"/>
          <w:szCs w:val="20"/>
        </w:rPr>
        <w:t>Budapest, Hungary, June 6-9, 2022</w:t>
      </w:r>
      <w:r w:rsidR="004942FF" w:rsidRPr="00E36806">
        <w:rPr>
          <w:rFonts w:ascii="Times New Roman" w:hAnsi="Times New Roman"/>
          <w:color w:val="000000"/>
          <w:szCs w:val="20"/>
        </w:rPr>
        <w:t>.</w:t>
      </w:r>
      <w:bookmarkEnd w:id="6"/>
    </w:p>
    <w:p w14:paraId="182A8667" w14:textId="229C2EF9" w:rsidR="00AE1897" w:rsidRPr="00E00849" w:rsidRDefault="006E2C57">
      <w:pPr>
        <w:pStyle w:val="a0"/>
        <w:numPr>
          <w:ilvl w:val="0"/>
          <w:numId w:val="17"/>
        </w:numPr>
        <w:snapToGrid w:val="0"/>
        <w:spacing w:before="120" w:line="268" w:lineRule="auto"/>
        <w:contextualSpacing/>
        <w:rPr>
          <w:rFonts w:ascii="Times New Roman" w:hAnsi="Times New Roman"/>
          <w:color w:val="000000"/>
          <w:szCs w:val="20"/>
        </w:rPr>
      </w:pPr>
      <w:bookmarkStart w:id="7" w:name="_Ref115249601"/>
      <w:r w:rsidRPr="006E2C57">
        <w:rPr>
          <w:rFonts w:ascii="Times New Roman" w:hAnsi="Times New Roman"/>
          <w:color w:val="000000"/>
          <w:szCs w:val="20"/>
        </w:rPr>
        <w:t>R1-2109722</w:t>
      </w:r>
      <w:r>
        <w:rPr>
          <w:rFonts w:ascii="Times New Roman" w:hAnsi="Times New Roman"/>
          <w:color w:val="000000"/>
          <w:szCs w:val="20"/>
        </w:rPr>
        <w:t xml:space="preserve">, </w:t>
      </w:r>
      <w:r w:rsidR="00AE1897" w:rsidRPr="00E00849">
        <w:rPr>
          <w:rFonts w:ascii="Times New Roman" w:hAnsi="Times New Roman"/>
          <w:color w:val="000000"/>
          <w:szCs w:val="20"/>
        </w:rPr>
        <w:t>TEI R17 FL summary</w:t>
      </w:r>
      <w:r w:rsidR="00E00849" w:rsidRPr="00E00849">
        <w:rPr>
          <w:rFonts w:ascii="Times New Roman" w:hAnsi="Times New Roman"/>
          <w:color w:val="000000"/>
          <w:szCs w:val="20"/>
        </w:rPr>
        <w:t>, 3GPP TSG RAN WG1 #106bis-e, October 11</w:t>
      </w:r>
      <w:r w:rsidR="00E00849" w:rsidRPr="0009142B">
        <w:rPr>
          <w:rFonts w:ascii="Times New Roman" w:hAnsi="Times New Roman"/>
          <w:color w:val="000000"/>
          <w:szCs w:val="20"/>
          <w:vertAlign w:val="superscript"/>
        </w:rPr>
        <w:t>th</w:t>
      </w:r>
      <w:r w:rsidR="0009142B">
        <w:rPr>
          <w:rFonts w:ascii="Times New Roman" w:hAnsi="Times New Roman"/>
          <w:color w:val="000000"/>
          <w:szCs w:val="20"/>
        </w:rPr>
        <w:t xml:space="preserve"> -</w:t>
      </w:r>
      <w:r w:rsidR="00E00849" w:rsidRPr="00E00849">
        <w:rPr>
          <w:rFonts w:ascii="Times New Roman" w:hAnsi="Times New Roman"/>
          <w:color w:val="000000"/>
          <w:szCs w:val="20"/>
        </w:rPr>
        <w:t xml:space="preserve"> 19</w:t>
      </w:r>
      <w:r w:rsidR="00E00849" w:rsidRPr="0009142B">
        <w:rPr>
          <w:rFonts w:ascii="Times New Roman" w:hAnsi="Times New Roman"/>
          <w:color w:val="000000"/>
          <w:szCs w:val="20"/>
          <w:vertAlign w:val="superscript"/>
        </w:rPr>
        <w:t>th</w:t>
      </w:r>
      <w:r w:rsidR="00E00849" w:rsidRPr="00E00849">
        <w:rPr>
          <w:rFonts w:ascii="Times New Roman" w:hAnsi="Times New Roman"/>
          <w:color w:val="000000"/>
          <w:szCs w:val="20"/>
        </w:rPr>
        <w:t>, 2021</w:t>
      </w:r>
      <w:r w:rsidR="00AE1897" w:rsidRPr="00E00849">
        <w:rPr>
          <w:rFonts w:ascii="Times New Roman" w:hAnsi="Times New Roman"/>
          <w:color w:val="000000"/>
          <w:szCs w:val="20"/>
        </w:rPr>
        <w:t>.</w:t>
      </w:r>
      <w:bookmarkEnd w:id="7"/>
    </w:p>
    <w:sectPr w:rsidR="00AE1897" w:rsidRPr="00E00849">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CFA8" w14:textId="77777777" w:rsidR="00F85C7E" w:rsidRDefault="00F85C7E">
      <w:pPr>
        <w:spacing w:before="120" w:after="0"/>
      </w:pPr>
      <w:r>
        <w:separator/>
      </w:r>
    </w:p>
  </w:endnote>
  <w:endnote w:type="continuationSeparator" w:id="0">
    <w:p w14:paraId="2306044F" w14:textId="77777777" w:rsidR="00F85C7E" w:rsidRDefault="00F85C7E">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252563" w:rsidRDefault="00252563">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252563" w:rsidRDefault="005067D8">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252563" w:rsidRDefault="00252563">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0F495" w14:textId="77777777" w:rsidR="00F85C7E" w:rsidRDefault="00F85C7E">
      <w:pPr>
        <w:spacing w:before="120" w:after="0"/>
      </w:pPr>
      <w:r>
        <w:separator/>
      </w:r>
    </w:p>
  </w:footnote>
  <w:footnote w:type="continuationSeparator" w:id="0">
    <w:p w14:paraId="5FD7E9B0" w14:textId="77777777" w:rsidR="00F85C7E" w:rsidRDefault="00F85C7E">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252563" w:rsidRDefault="00252563">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252563" w:rsidRDefault="00252563">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252563" w:rsidRDefault="00252563">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DD682C"/>
    <w:multiLevelType w:val="hybridMultilevel"/>
    <w:tmpl w:val="558AE71E"/>
    <w:lvl w:ilvl="0" w:tplc="2B12B51A">
      <w:start w:val="1"/>
      <w:numFmt w:val="bullet"/>
      <w:lvlText w:val="•"/>
      <w:lvlJc w:val="left"/>
      <w:pPr>
        <w:tabs>
          <w:tab w:val="num" w:pos="720"/>
        </w:tabs>
        <w:ind w:left="720" w:hanging="360"/>
      </w:pPr>
      <w:rPr>
        <w:rFonts w:ascii="Arial" w:hAnsi="Arial" w:hint="default"/>
      </w:rPr>
    </w:lvl>
    <w:lvl w:ilvl="1" w:tplc="5158198C">
      <w:start w:val="1"/>
      <w:numFmt w:val="bullet"/>
      <w:lvlText w:val="•"/>
      <w:lvlJc w:val="left"/>
      <w:pPr>
        <w:tabs>
          <w:tab w:val="num" w:pos="1440"/>
        </w:tabs>
        <w:ind w:left="1440" w:hanging="360"/>
      </w:pPr>
      <w:rPr>
        <w:rFonts w:ascii="Arial" w:hAnsi="Arial" w:hint="default"/>
      </w:rPr>
    </w:lvl>
    <w:lvl w:ilvl="2" w:tplc="6E0AE5D6" w:tentative="1">
      <w:start w:val="1"/>
      <w:numFmt w:val="bullet"/>
      <w:lvlText w:val="•"/>
      <w:lvlJc w:val="left"/>
      <w:pPr>
        <w:tabs>
          <w:tab w:val="num" w:pos="2160"/>
        </w:tabs>
        <w:ind w:left="2160" w:hanging="360"/>
      </w:pPr>
      <w:rPr>
        <w:rFonts w:ascii="Arial" w:hAnsi="Arial" w:hint="default"/>
      </w:rPr>
    </w:lvl>
    <w:lvl w:ilvl="3" w:tplc="04D6CDFA" w:tentative="1">
      <w:start w:val="1"/>
      <w:numFmt w:val="bullet"/>
      <w:lvlText w:val="•"/>
      <w:lvlJc w:val="left"/>
      <w:pPr>
        <w:tabs>
          <w:tab w:val="num" w:pos="2880"/>
        </w:tabs>
        <w:ind w:left="2880" w:hanging="360"/>
      </w:pPr>
      <w:rPr>
        <w:rFonts w:ascii="Arial" w:hAnsi="Arial" w:hint="default"/>
      </w:rPr>
    </w:lvl>
    <w:lvl w:ilvl="4" w:tplc="A9E667B8" w:tentative="1">
      <w:start w:val="1"/>
      <w:numFmt w:val="bullet"/>
      <w:lvlText w:val="•"/>
      <w:lvlJc w:val="left"/>
      <w:pPr>
        <w:tabs>
          <w:tab w:val="num" w:pos="3600"/>
        </w:tabs>
        <w:ind w:left="3600" w:hanging="360"/>
      </w:pPr>
      <w:rPr>
        <w:rFonts w:ascii="Arial" w:hAnsi="Arial" w:hint="default"/>
      </w:rPr>
    </w:lvl>
    <w:lvl w:ilvl="5" w:tplc="67C09B6E" w:tentative="1">
      <w:start w:val="1"/>
      <w:numFmt w:val="bullet"/>
      <w:lvlText w:val="•"/>
      <w:lvlJc w:val="left"/>
      <w:pPr>
        <w:tabs>
          <w:tab w:val="num" w:pos="4320"/>
        </w:tabs>
        <w:ind w:left="4320" w:hanging="360"/>
      </w:pPr>
      <w:rPr>
        <w:rFonts w:ascii="Arial" w:hAnsi="Arial" w:hint="default"/>
      </w:rPr>
    </w:lvl>
    <w:lvl w:ilvl="6" w:tplc="69043D80" w:tentative="1">
      <w:start w:val="1"/>
      <w:numFmt w:val="bullet"/>
      <w:lvlText w:val="•"/>
      <w:lvlJc w:val="left"/>
      <w:pPr>
        <w:tabs>
          <w:tab w:val="num" w:pos="5040"/>
        </w:tabs>
        <w:ind w:left="5040" w:hanging="360"/>
      </w:pPr>
      <w:rPr>
        <w:rFonts w:ascii="Arial" w:hAnsi="Arial" w:hint="default"/>
      </w:rPr>
    </w:lvl>
    <w:lvl w:ilvl="7" w:tplc="BDCA871A" w:tentative="1">
      <w:start w:val="1"/>
      <w:numFmt w:val="bullet"/>
      <w:lvlText w:val="•"/>
      <w:lvlJc w:val="left"/>
      <w:pPr>
        <w:tabs>
          <w:tab w:val="num" w:pos="5760"/>
        </w:tabs>
        <w:ind w:left="5760" w:hanging="360"/>
      </w:pPr>
      <w:rPr>
        <w:rFonts w:ascii="Arial" w:hAnsi="Arial" w:hint="default"/>
      </w:rPr>
    </w:lvl>
    <w:lvl w:ilvl="8" w:tplc="6FD48F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ED07D0"/>
    <w:multiLevelType w:val="hybridMultilevel"/>
    <w:tmpl w:val="B7640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035E3"/>
    <w:multiLevelType w:val="hybridMultilevel"/>
    <w:tmpl w:val="B1C8C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D0680"/>
    <w:multiLevelType w:val="hybridMultilevel"/>
    <w:tmpl w:val="36D4D2C6"/>
    <w:lvl w:ilvl="0" w:tplc="91E458CE">
      <w:start w:val="1"/>
      <w:numFmt w:val="bullet"/>
      <w:lvlText w:val="•"/>
      <w:lvlJc w:val="left"/>
      <w:pPr>
        <w:tabs>
          <w:tab w:val="num" w:pos="720"/>
        </w:tabs>
        <w:ind w:left="720" w:hanging="360"/>
      </w:pPr>
      <w:rPr>
        <w:rFonts w:ascii="Arial" w:hAnsi="Arial" w:hint="default"/>
      </w:rPr>
    </w:lvl>
    <w:lvl w:ilvl="1" w:tplc="35545B7C">
      <w:start w:val="1"/>
      <w:numFmt w:val="bullet"/>
      <w:lvlText w:val="•"/>
      <w:lvlJc w:val="left"/>
      <w:pPr>
        <w:tabs>
          <w:tab w:val="num" w:pos="1440"/>
        </w:tabs>
        <w:ind w:left="1440" w:hanging="360"/>
      </w:pPr>
      <w:rPr>
        <w:rFonts w:ascii="Arial" w:hAnsi="Arial" w:hint="default"/>
      </w:rPr>
    </w:lvl>
    <w:lvl w:ilvl="2" w:tplc="40FA0446">
      <w:start w:val="1"/>
      <w:numFmt w:val="bullet"/>
      <w:lvlText w:val="•"/>
      <w:lvlJc w:val="left"/>
      <w:pPr>
        <w:tabs>
          <w:tab w:val="num" w:pos="2160"/>
        </w:tabs>
        <w:ind w:left="2160" w:hanging="360"/>
      </w:pPr>
      <w:rPr>
        <w:rFonts w:ascii="Arial" w:hAnsi="Arial" w:hint="default"/>
      </w:rPr>
    </w:lvl>
    <w:lvl w:ilvl="3" w:tplc="33F83A48">
      <w:numFmt w:val="bullet"/>
      <w:lvlText w:val="•"/>
      <w:lvlJc w:val="left"/>
      <w:pPr>
        <w:tabs>
          <w:tab w:val="num" w:pos="2880"/>
        </w:tabs>
        <w:ind w:left="2880" w:hanging="360"/>
      </w:pPr>
      <w:rPr>
        <w:rFonts w:ascii="Arial" w:hAnsi="Arial" w:hint="default"/>
      </w:rPr>
    </w:lvl>
    <w:lvl w:ilvl="4" w:tplc="2BE67FB8" w:tentative="1">
      <w:start w:val="1"/>
      <w:numFmt w:val="bullet"/>
      <w:lvlText w:val="•"/>
      <w:lvlJc w:val="left"/>
      <w:pPr>
        <w:tabs>
          <w:tab w:val="num" w:pos="3600"/>
        </w:tabs>
        <w:ind w:left="3600" w:hanging="360"/>
      </w:pPr>
      <w:rPr>
        <w:rFonts w:ascii="Arial" w:hAnsi="Arial" w:hint="default"/>
      </w:rPr>
    </w:lvl>
    <w:lvl w:ilvl="5" w:tplc="5ED237FC" w:tentative="1">
      <w:start w:val="1"/>
      <w:numFmt w:val="bullet"/>
      <w:lvlText w:val="•"/>
      <w:lvlJc w:val="left"/>
      <w:pPr>
        <w:tabs>
          <w:tab w:val="num" w:pos="4320"/>
        </w:tabs>
        <w:ind w:left="4320" w:hanging="360"/>
      </w:pPr>
      <w:rPr>
        <w:rFonts w:ascii="Arial" w:hAnsi="Arial" w:hint="default"/>
      </w:rPr>
    </w:lvl>
    <w:lvl w:ilvl="6" w:tplc="34E20F92" w:tentative="1">
      <w:start w:val="1"/>
      <w:numFmt w:val="bullet"/>
      <w:lvlText w:val="•"/>
      <w:lvlJc w:val="left"/>
      <w:pPr>
        <w:tabs>
          <w:tab w:val="num" w:pos="5040"/>
        </w:tabs>
        <w:ind w:left="5040" w:hanging="360"/>
      </w:pPr>
      <w:rPr>
        <w:rFonts w:ascii="Arial" w:hAnsi="Arial" w:hint="default"/>
      </w:rPr>
    </w:lvl>
    <w:lvl w:ilvl="7" w:tplc="99C45ECE" w:tentative="1">
      <w:start w:val="1"/>
      <w:numFmt w:val="bullet"/>
      <w:lvlText w:val="•"/>
      <w:lvlJc w:val="left"/>
      <w:pPr>
        <w:tabs>
          <w:tab w:val="num" w:pos="5760"/>
        </w:tabs>
        <w:ind w:left="5760" w:hanging="360"/>
      </w:pPr>
      <w:rPr>
        <w:rFonts w:ascii="Arial" w:hAnsi="Arial" w:hint="default"/>
      </w:rPr>
    </w:lvl>
    <w:lvl w:ilvl="8" w:tplc="5CC8D7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FC6E0F"/>
    <w:multiLevelType w:val="hybridMultilevel"/>
    <w:tmpl w:val="FDA2E1AA"/>
    <w:lvl w:ilvl="0" w:tplc="E5F0E4CE">
      <w:start w:val="1"/>
      <w:numFmt w:val="bullet"/>
      <w:lvlText w:val="•"/>
      <w:lvlJc w:val="left"/>
      <w:pPr>
        <w:tabs>
          <w:tab w:val="num" w:pos="720"/>
        </w:tabs>
        <w:ind w:left="720" w:hanging="360"/>
      </w:pPr>
      <w:rPr>
        <w:rFonts w:ascii="Arial" w:hAnsi="Arial" w:hint="default"/>
      </w:rPr>
    </w:lvl>
    <w:lvl w:ilvl="1" w:tplc="6494E94C" w:tentative="1">
      <w:start w:val="1"/>
      <w:numFmt w:val="bullet"/>
      <w:lvlText w:val="•"/>
      <w:lvlJc w:val="left"/>
      <w:pPr>
        <w:tabs>
          <w:tab w:val="num" w:pos="1440"/>
        </w:tabs>
        <w:ind w:left="1440" w:hanging="360"/>
      </w:pPr>
      <w:rPr>
        <w:rFonts w:ascii="Arial" w:hAnsi="Arial" w:hint="default"/>
      </w:rPr>
    </w:lvl>
    <w:lvl w:ilvl="2" w:tplc="AA0E5088" w:tentative="1">
      <w:start w:val="1"/>
      <w:numFmt w:val="bullet"/>
      <w:lvlText w:val="•"/>
      <w:lvlJc w:val="left"/>
      <w:pPr>
        <w:tabs>
          <w:tab w:val="num" w:pos="2160"/>
        </w:tabs>
        <w:ind w:left="2160" w:hanging="360"/>
      </w:pPr>
      <w:rPr>
        <w:rFonts w:ascii="Arial" w:hAnsi="Arial" w:hint="default"/>
      </w:rPr>
    </w:lvl>
    <w:lvl w:ilvl="3" w:tplc="D86EA80C" w:tentative="1">
      <w:start w:val="1"/>
      <w:numFmt w:val="bullet"/>
      <w:lvlText w:val="•"/>
      <w:lvlJc w:val="left"/>
      <w:pPr>
        <w:tabs>
          <w:tab w:val="num" w:pos="2880"/>
        </w:tabs>
        <w:ind w:left="2880" w:hanging="360"/>
      </w:pPr>
      <w:rPr>
        <w:rFonts w:ascii="Arial" w:hAnsi="Arial" w:hint="default"/>
      </w:rPr>
    </w:lvl>
    <w:lvl w:ilvl="4" w:tplc="41C6DC7E" w:tentative="1">
      <w:start w:val="1"/>
      <w:numFmt w:val="bullet"/>
      <w:lvlText w:val="•"/>
      <w:lvlJc w:val="left"/>
      <w:pPr>
        <w:tabs>
          <w:tab w:val="num" w:pos="3600"/>
        </w:tabs>
        <w:ind w:left="3600" w:hanging="360"/>
      </w:pPr>
      <w:rPr>
        <w:rFonts w:ascii="Arial" w:hAnsi="Arial" w:hint="default"/>
      </w:rPr>
    </w:lvl>
    <w:lvl w:ilvl="5" w:tplc="60F87E76" w:tentative="1">
      <w:start w:val="1"/>
      <w:numFmt w:val="bullet"/>
      <w:lvlText w:val="•"/>
      <w:lvlJc w:val="left"/>
      <w:pPr>
        <w:tabs>
          <w:tab w:val="num" w:pos="4320"/>
        </w:tabs>
        <w:ind w:left="4320" w:hanging="360"/>
      </w:pPr>
      <w:rPr>
        <w:rFonts w:ascii="Arial" w:hAnsi="Arial" w:hint="default"/>
      </w:rPr>
    </w:lvl>
    <w:lvl w:ilvl="6" w:tplc="E4AC276E" w:tentative="1">
      <w:start w:val="1"/>
      <w:numFmt w:val="bullet"/>
      <w:lvlText w:val="•"/>
      <w:lvlJc w:val="left"/>
      <w:pPr>
        <w:tabs>
          <w:tab w:val="num" w:pos="5040"/>
        </w:tabs>
        <w:ind w:left="5040" w:hanging="360"/>
      </w:pPr>
      <w:rPr>
        <w:rFonts w:ascii="Arial" w:hAnsi="Arial" w:hint="default"/>
      </w:rPr>
    </w:lvl>
    <w:lvl w:ilvl="7" w:tplc="3022D7CC" w:tentative="1">
      <w:start w:val="1"/>
      <w:numFmt w:val="bullet"/>
      <w:lvlText w:val="•"/>
      <w:lvlJc w:val="left"/>
      <w:pPr>
        <w:tabs>
          <w:tab w:val="num" w:pos="5760"/>
        </w:tabs>
        <w:ind w:left="5760" w:hanging="360"/>
      </w:pPr>
      <w:rPr>
        <w:rFonts w:ascii="Arial" w:hAnsi="Arial" w:hint="default"/>
      </w:rPr>
    </w:lvl>
    <w:lvl w:ilvl="8" w:tplc="6C1AB9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552D48"/>
    <w:multiLevelType w:val="hybridMultilevel"/>
    <w:tmpl w:val="DDB6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B96528"/>
    <w:multiLevelType w:val="hybridMultilevel"/>
    <w:tmpl w:val="D262B072"/>
    <w:lvl w:ilvl="0" w:tplc="AA2A9F2E">
      <w:start w:val="1"/>
      <w:numFmt w:val="bullet"/>
      <w:lvlText w:val="•"/>
      <w:lvlJc w:val="left"/>
      <w:pPr>
        <w:tabs>
          <w:tab w:val="num" w:pos="360"/>
        </w:tabs>
        <w:ind w:left="360" w:hanging="360"/>
      </w:pPr>
      <w:rPr>
        <w:rFonts w:ascii="Arial" w:hAnsi="Arial" w:hint="default"/>
      </w:rPr>
    </w:lvl>
    <w:lvl w:ilvl="1" w:tplc="0FBAA4D4" w:tentative="1">
      <w:start w:val="1"/>
      <w:numFmt w:val="bullet"/>
      <w:lvlText w:val="•"/>
      <w:lvlJc w:val="left"/>
      <w:pPr>
        <w:tabs>
          <w:tab w:val="num" w:pos="1080"/>
        </w:tabs>
        <w:ind w:left="1080" w:hanging="360"/>
      </w:pPr>
      <w:rPr>
        <w:rFonts w:ascii="Arial" w:hAnsi="Arial" w:hint="default"/>
      </w:rPr>
    </w:lvl>
    <w:lvl w:ilvl="2" w:tplc="C660DDDC" w:tentative="1">
      <w:start w:val="1"/>
      <w:numFmt w:val="bullet"/>
      <w:lvlText w:val="•"/>
      <w:lvlJc w:val="left"/>
      <w:pPr>
        <w:tabs>
          <w:tab w:val="num" w:pos="1800"/>
        </w:tabs>
        <w:ind w:left="1800" w:hanging="360"/>
      </w:pPr>
      <w:rPr>
        <w:rFonts w:ascii="Arial" w:hAnsi="Arial" w:hint="default"/>
      </w:rPr>
    </w:lvl>
    <w:lvl w:ilvl="3" w:tplc="EF588E64" w:tentative="1">
      <w:start w:val="1"/>
      <w:numFmt w:val="bullet"/>
      <w:lvlText w:val="•"/>
      <w:lvlJc w:val="left"/>
      <w:pPr>
        <w:tabs>
          <w:tab w:val="num" w:pos="2520"/>
        </w:tabs>
        <w:ind w:left="2520" w:hanging="360"/>
      </w:pPr>
      <w:rPr>
        <w:rFonts w:ascii="Arial" w:hAnsi="Arial" w:hint="default"/>
      </w:rPr>
    </w:lvl>
    <w:lvl w:ilvl="4" w:tplc="297E1690" w:tentative="1">
      <w:start w:val="1"/>
      <w:numFmt w:val="bullet"/>
      <w:lvlText w:val="•"/>
      <w:lvlJc w:val="left"/>
      <w:pPr>
        <w:tabs>
          <w:tab w:val="num" w:pos="3240"/>
        </w:tabs>
        <w:ind w:left="3240" w:hanging="360"/>
      </w:pPr>
      <w:rPr>
        <w:rFonts w:ascii="Arial" w:hAnsi="Arial" w:hint="default"/>
      </w:rPr>
    </w:lvl>
    <w:lvl w:ilvl="5" w:tplc="DD0E1AAC" w:tentative="1">
      <w:start w:val="1"/>
      <w:numFmt w:val="bullet"/>
      <w:lvlText w:val="•"/>
      <w:lvlJc w:val="left"/>
      <w:pPr>
        <w:tabs>
          <w:tab w:val="num" w:pos="3960"/>
        </w:tabs>
        <w:ind w:left="3960" w:hanging="360"/>
      </w:pPr>
      <w:rPr>
        <w:rFonts w:ascii="Arial" w:hAnsi="Arial" w:hint="default"/>
      </w:rPr>
    </w:lvl>
    <w:lvl w:ilvl="6" w:tplc="8946B6F2" w:tentative="1">
      <w:start w:val="1"/>
      <w:numFmt w:val="bullet"/>
      <w:lvlText w:val="•"/>
      <w:lvlJc w:val="left"/>
      <w:pPr>
        <w:tabs>
          <w:tab w:val="num" w:pos="4680"/>
        </w:tabs>
        <w:ind w:left="4680" w:hanging="360"/>
      </w:pPr>
      <w:rPr>
        <w:rFonts w:ascii="Arial" w:hAnsi="Arial" w:hint="default"/>
      </w:rPr>
    </w:lvl>
    <w:lvl w:ilvl="7" w:tplc="1B1A28DE" w:tentative="1">
      <w:start w:val="1"/>
      <w:numFmt w:val="bullet"/>
      <w:lvlText w:val="•"/>
      <w:lvlJc w:val="left"/>
      <w:pPr>
        <w:tabs>
          <w:tab w:val="num" w:pos="5400"/>
        </w:tabs>
        <w:ind w:left="5400" w:hanging="360"/>
      </w:pPr>
      <w:rPr>
        <w:rFonts w:ascii="Arial" w:hAnsi="Arial" w:hint="default"/>
      </w:rPr>
    </w:lvl>
    <w:lvl w:ilvl="8" w:tplc="4E5A30E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4F16D71"/>
    <w:multiLevelType w:val="hybridMultilevel"/>
    <w:tmpl w:val="99862274"/>
    <w:lvl w:ilvl="0" w:tplc="0544614C">
      <w:start w:val="1"/>
      <w:numFmt w:val="bullet"/>
      <w:lvlText w:val="•"/>
      <w:lvlJc w:val="left"/>
      <w:pPr>
        <w:tabs>
          <w:tab w:val="num" w:pos="720"/>
        </w:tabs>
        <w:ind w:left="720" w:hanging="360"/>
      </w:pPr>
      <w:rPr>
        <w:rFonts w:ascii="Arial" w:hAnsi="Arial" w:hint="default"/>
      </w:rPr>
    </w:lvl>
    <w:lvl w:ilvl="1" w:tplc="FD821EF6" w:tentative="1">
      <w:start w:val="1"/>
      <w:numFmt w:val="bullet"/>
      <w:lvlText w:val="•"/>
      <w:lvlJc w:val="left"/>
      <w:pPr>
        <w:tabs>
          <w:tab w:val="num" w:pos="1440"/>
        </w:tabs>
        <w:ind w:left="1440" w:hanging="360"/>
      </w:pPr>
      <w:rPr>
        <w:rFonts w:ascii="Arial" w:hAnsi="Arial" w:hint="default"/>
      </w:rPr>
    </w:lvl>
    <w:lvl w:ilvl="2" w:tplc="36F02238" w:tentative="1">
      <w:start w:val="1"/>
      <w:numFmt w:val="bullet"/>
      <w:lvlText w:val="•"/>
      <w:lvlJc w:val="left"/>
      <w:pPr>
        <w:tabs>
          <w:tab w:val="num" w:pos="2160"/>
        </w:tabs>
        <w:ind w:left="2160" w:hanging="360"/>
      </w:pPr>
      <w:rPr>
        <w:rFonts w:ascii="Arial" w:hAnsi="Arial" w:hint="default"/>
      </w:rPr>
    </w:lvl>
    <w:lvl w:ilvl="3" w:tplc="1CD09B76" w:tentative="1">
      <w:start w:val="1"/>
      <w:numFmt w:val="bullet"/>
      <w:lvlText w:val="•"/>
      <w:lvlJc w:val="left"/>
      <w:pPr>
        <w:tabs>
          <w:tab w:val="num" w:pos="2880"/>
        </w:tabs>
        <w:ind w:left="2880" w:hanging="360"/>
      </w:pPr>
      <w:rPr>
        <w:rFonts w:ascii="Arial" w:hAnsi="Arial" w:hint="default"/>
      </w:rPr>
    </w:lvl>
    <w:lvl w:ilvl="4" w:tplc="73FE7BD4" w:tentative="1">
      <w:start w:val="1"/>
      <w:numFmt w:val="bullet"/>
      <w:lvlText w:val="•"/>
      <w:lvlJc w:val="left"/>
      <w:pPr>
        <w:tabs>
          <w:tab w:val="num" w:pos="3600"/>
        </w:tabs>
        <w:ind w:left="3600" w:hanging="360"/>
      </w:pPr>
      <w:rPr>
        <w:rFonts w:ascii="Arial" w:hAnsi="Arial" w:hint="default"/>
      </w:rPr>
    </w:lvl>
    <w:lvl w:ilvl="5" w:tplc="FE3AB16C" w:tentative="1">
      <w:start w:val="1"/>
      <w:numFmt w:val="bullet"/>
      <w:lvlText w:val="•"/>
      <w:lvlJc w:val="left"/>
      <w:pPr>
        <w:tabs>
          <w:tab w:val="num" w:pos="4320"/>
        </w:tabs>
        <w:ind w:left="4320" w:hanging="360"/>
      </w:pPr>
      <w:rPr>
        <w:rFonts w:ascii="Arial" w:hAnsi="Arial" w:hint="default"/>
      </w:rPr>
    </w:lvl>
    <w:lvl w:ilvl="6" w:tplc="F168C5D6" w:tentative="1">
      <w:start w:val="1"/>
      <w:numFmt w:val="bullet"/>
      <w:lvlText w:val="•"/>
      <w:lvlJc w:val="left"/>
      <w:pPr>
        <w:tabs>
          <w:tab w:val="num" w:pos="5040"/>
        </w:tabs>
        <w:ind w:left="5040" w:hanging="360"/>
      </w:pPr>
      <w:rPr>
        <w:rFonts w:ascii="Arial" w:hAnsi="Arial" w:hint="default"/>
      </w:rPr>
    </w:lvl>
    <w:lvl w:ilvl="7" w:tplc="3508CB4A" w:tentative="1">
      <w:start w:val="1"/>
      <w:numFmt w:val="bullet"/>
      <w:lvlText w:val="•"/>
      <w:lvlJc w:val="left"/>
      <w:pPr>
        <w:tabs>
          <w:tab w:val="num" w:pos="5760"/>
        </w:tabs>
        <w:ind w:left="5760" w:hanging="360"/>
      </w:pPr>
      <w:rPr>
        <w:rFonts w:ascii="Arial" w:hAnsi="Arial" w:hint="default"/>
      </w:rPr>
    </w:lvl>
    <w:lvl w:ilvl="8" w:tplc="8836120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1A682E"/>
    <w:multiLevelType w:val="hybridMultilevel"/>
    <w:tmpl w:val="DBC80DD4"/>
    <w:lvl w:ilvl="0" w:tplc="DA30FBC8">
      <w:start w:val="1"/>
      <w:numFmt w:val="bullet"/>
      <w:lvlText w:val="•"/>
      <w:lvlJc w:val="left"/>
      <w:pPr>
        <w:tabs>
          <w:tab w:val="num" w:pos="720"/>
        </w:tabs>
        <w:ind w:left="720" w:hanging="360"/>
      </w:pPr>
      <w:rPr>
        <w:rFonts w:ascii="Arial" w:hAnsi="Arial" w:hint="default"/>
      </w:rPr>
    </w:lvl>
    <w:lvl w:ilvl="1" w:tplc="C770A754">
      <w:start w:val="1"/>
      <w:numFmt w:val="bullet"/>
      <w:lvlText w:val="•"/>
      <w:lvlJc w:val="left"/>
      <w:pPr>
        <w:tabs>
          <w:tab w:val="num" w:pos="1440"/>
        </w:tabs>
        <w:ind w:left="1440" w:hanging="360"/>
      </w:pPr>
      <w:rPr>
        <w:rFonts w:ascii="Arial" w:hAnsi="Arial" w:hint="default"/>
      </w:rPr>
    </w:lvl>
    <w:lvl w:ilvl="2" w:tplc="E8664C2A" w:tentative="1">
      <w:start w:val="1"/>
      <w:numFmt w:val="bullet"/>
      <w:lvlText w:val="•"/>
      <w:lvlJc w:val="left"/>
      <w:pPr>
        <w:tabs>
          <w:tab w:val="num" w:pos="2160"/>
        </w:tabs>
        <w:ind w:left="2160" w:hanging="360"/>
      </w:pPr>
      <w:rPr>
        <w:rFonts w:ascii="Arial" w:hAnsi="Arial" w:hint="default"/>
      </w:rPr>
    </w:lvl>
    <w:lvl w:ilvl="3" w:tplc="58FE875C" w:tentative="1">
      <w:start w:val="1"/>
      <w:numFmt w:val="bullet"/>
      <w:lvlText w:val="•"/>
      <w:lvlJc w:val="left"/>
      <w:pPr>
        <w:tabs>
          <w:tab w:val="num" w:pos="2880"/>
        </w:tabs>
        <w:ind w:left="2880" w:hanging="360"/>
      </w:pPr>
      <w:rPr>
        <w:rFonts w:ascii="Arial" w:hAnsi="Arial" w:hint="default"/>
      </w:rPr>
    </w:lvl>
    <w:lvl w:ilvl="4" w:tplc="40209108" w:tentative="1">
      <w:start w:val="1"/>
      <w:numFmt w:val="bullet"/>
      <w:lvlText w:val="•"/>
      <w:lvlJc w:val="left"/>
      <w:pPr>
        <w:tabs>
          <w:tab w:val="num" w:pos="3600"/>
        </w:tabs>
        <w:ind w:left="3600" w:hanging="360"/>
      </w:pPr>
      <w:rPr>
        <w:rFonts w:ascii="Arial" w:hAnsi="Arial" w:hint="default"/>
      </w:rPr>
    </w:lvl>
    <w:lvl w:ilvl="5" w:tplc="51766AAA" w:tentative="1">
      <w:start w:val="1"/>
      <w:numFmt w:val="bullet"/>
      <w:lvlText w:val="•"/>
      <w:lvlJc w:val="left"/>
      <w:pPr>
        <w:tabs>
          <w:tab w:val="num" w:pos="4320"/>
        </w:tabs>
        <w:ind w:left="4320" w:hanging="360"/>
      </w:pPr>
      <w:rPr>
        <w:rFonts w:ascii="Arial" w:hAnsi="Arial" w:hint="default"/>
      </w:rPr>
    </w:lvl>
    <w:lvl w:ilvl="6" w:tplc="7D42F00C" w:tentative="1">
      <w:start w:val="1"/>
      <w:numFmt w:val="bullet"/>
      <w:lvlText w:val="•"/>
      <w:lvlJc w:val="left"/>
      <w:pPr>
        <w:tabs>
          <w:tab w:val="num" w:pos="5040"/>
        </w:tabs>
        <w:ind w:left="5040" w:hanging="360"/>
      </w:pPr>
      <w:rPr>
        <w:rFonts w:ascii="Arial" w:hAnsi="Arial" w:hint="default"/>
      </w:rPr>
    </w:lvl>
    <w:lvl w:ilvl="7" w:tplc="855ED230" w:tentative="1">
      <w:start w:val="1"/>
      <w:numFmt w:val="bullet"/>
      <w:lvlText w:val="•"/>
      <w:lvlJc w:val="left"/>
      <w:pPr>
        <w:tabs>
          <w:tab w:val="num" w:pos="5760"/>
        </w:tabs>
        <w:ind w:left="5760" w:hanging="360"/>
      </w:pPr>
      <w:rPr>
        <w:rFonts w:ascii="Arial" w:hAnsi="Arial" w:hint="default"/>
      </w:rPr>
    </w:lvl>
    <w:lvl w:ilvl="8" w:tplc="1DB4E5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E7CDC"/>
    <w:multiLevelType w:val="hybridMultilevel"/>
    <w:tmpl w:val="CE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306611"/>
    <w:multiLevelType w:val="hybridMultilevel"/>
    <w:tmpl w:val="B492DE76"/>
    <w:lvl w:ilvl="0" w:tplc="F35E1E2C">
      <w:start w:val="1"/>
      <w:numFmt w:val="bullet"/>
      <w:lvlText w:val="•"/>
      <w:lvlJc w:val="left"/>
      <w:pPr>
        <w:tabs>
          <w:tab w:val="num" w:pos="720"/>
        </w:tabs>
        <w:ind w:left="720" w:hanging="360"/>
      </w:pPr>
      <w:rPr>
        <w:rFonts w:ascii="Arial" w:hAnsi="Arial" w:hint="default"/>
      </w:rPr>
    </w:lvl>
    <w:lvl w:ilvl="1" w:tplc="C83AEFEE">
      <w:start w:val="1"/>
      <w:numFmt w:val="bullet"/>
      <w:lvlText w:val="•"/>
      <w:lvlJc w:val="left"/>
      <w:pPr>
        <w:tabs>
          <w:tab w:val="num" w:pos="1440"/>
        </w:tabs>
        <w:ind w:left="1440" w:hanging="360"/>
      </w:pPr>
      <w:rPr>
        <w:rFonts w:ascii="Arial" w:hAnsi="Arial" w:hint="default"/>
      </w:rPr>
    </w:lvl>
    <w:lvl w:ilvl="2" w:tplc="05ACDC10">
      <w:numFmt w:val="bullet"/>
      <w:lvlText w:val="•"/>
      <w:lvlJc w:val="left"/>
      <w:pPr>
        <w:tabs>
          <w:tab w:val="num" w:pos="2160"/>
        </w:tabs>
        <w:ind w:left="2160" w:hanging="360"/>
      </w:pPr>
      <w:rPr>
        <w:rFonts w:ascii="Arial" w:hAnsi="Arial" w:hint="default"/>
      </w:rPr>
    </w:lvl>
    <w:lvl w:ilvl="3" w:tplc="DA822EEE">
      <w:numFmt w:val="bullet"/>
      <w:lvlText w:val="•"/>
      <w:lvlJc w:val="left"/>
      <w:pPr>
        <w:tabs>
          <w:tab w:val="num" w:pos="2880"/>
        </w:tabs>
        <w:ind w:left="2880" w:hanging="360"/>
      </w:pPr>
      <w:rPr>
        <w:rFonts w:ascii="Arial" w:hAnsi="Arial" w:hint="default"/>
      </w:rPr>
    </w:lvl>
    <w:lvl w:ilvl="4" w:tplc="DBF85662">
      <w:numFmt w:val="bullet"/>
      <w:lvlText w:val="•"/>
      <w:lvlJc w:val="left"/>
      <w:pPr>
        <w:tabs>
          <w:tab w:val="num" w:pos="3600"/>
        </w:tabs>
        <w:ind w:left="3600" w:hanging="360"/>
      </w:pPr>
      <w:rPr>
        <w:rFonts w:ascii="Arial" w:hAnsi="Arial" w:hint="default"/>
      </w:rPr>
    </w:lvl>
    <w:lvl w:ilvl="5" w:tplc="61021904" w:tentative="1">
      <w:start w:val="1"/>
      <w:numFmt w:val="bullet"/>
      <w:lvlText w:val="•"/>
      <w:lvlJc w:val="left"/>
      <w:pPr>
        <w:tabs>
          <w:tab w:val="num" w:pos="4320"/>
        </w:tabs>
        <w:ind w:left="4320" w:hanging="360"/>
      </w:pPr>
      <w:rPr>
        <w:rFonts w:ascii="Arial" w:hAnsi="Arial" w:hint="default"/>
      </w:rPr>
    </w:lvl>
    <w:lvl w:ilvl="6" w:tplc="1BE23244" w:tentative="1">
      <w:start w:val="1"/>
      <w:numFmt w:val="bullet"/>
      <w:lvlText w:val="•"/>
      <w:lvlJc w:val="left"/>
      <w:pPr>
        <w:tabs>
          <w:tab w:val="num" w:pos="5040"/>
        </w:tabs>
        <w:ind w:left="5040" w:hanging="360"/>
      </w:pPr>
      <w:rPr>
        <w:rFonts w:ascii="Arial" w:hAnsi="Arial" w:hint="default"/>
      </w:rPr>
    </w:lvl>
    <w:lvl w:ilvl="7" w:tplc="E4120C96" w:tentative="1">
      <w:start w:val="1"/>
      <w:numFmt w:val="bullet"/>
      <w:lvlText w:val="•"/>
      <w:lvlJc w:val="left"/>
      <w:pPr>
        <w:tabs>
          <w:tab w:val="num" w:pos="5760"/>
        </w:tabs>
        <w:ind w:left="5760" w:hanging="360"/>
      </w:pPr>
      <w:rPr>
        <w:rFonts w:ascii="Arial" w:hAnsi="Arial" w:hint="default"/>
      </w:rPr>
    </w:lvl>
    <w:lvl w:ilvl="8" w:tplc="3EF2260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2A3695"/>
    <w:multiLevelType w:val="hybridMultilevel"/>
    <w:tmpl w:val="6D1893A0"/>
    <w:lvl w:ilvl="0" w:tplc="EA9C0880">
      <w:start w:val="1"/>
      <w:numFmt w:val="bullet"/>
      <w:lvlText w:val="•"/>
      <w:lvlJc w:val="left"/>
      <w:pPr>
        <w:tabs>
          <w:tab w:val="num" w:pos="720"/>
        </w:tabs>
        <w:ind w:left="720" w:hanging="360"/>
      </w:pPr>
      <w:rPr>
        <w:rFonts w:ascii="Times New Roman" w:hAnsi="Times New Roman" w:hint="default"/>
      </w:rPr>
    </w:lvl>
    <w:lvl w:ilvl="1" w:tplc="508C9C4C">
      <w:start w:val="1"/>
      <w:numFmt w:val="bullet"/>
      <w:lvlText w:val="•"/>
      <w:lvlJc w:val="left"/>
      <w:pPr>
        <w:tabs>
          <w:tab w:val="num" w:pos="1440"/>
        </w:tabs>
        <w:ind w:left="1440" w:hanging="360"/>
      </w:pPr>
      <w:rPr>
        <w:rFonts w:ascii="Times New Roman" w:hAnsi="Times New Roman" w:hint="default"/>
      </w:rPr>
    </w:lvl>
    <w:lvl w:ilvl="2" w:tplc="8D185620" w:tentative="1">
      <w:start w:val="1"/>
      <w:numFmt w:val="bullet"/>
      <w:lvlText w:val="•"/>
      <w:lvlJc w:val="left"/>
      <w:pPr>
        <w:tabs>
          <w:tab w:val="num" w:pos="2160"/>
        </w:tabs>
        <w:ind w:left="2160" w:hanging="360"/>
      </w:pPr>
      <w:rPr>
        <w:rFonts w:ascii="Times New Roman" w:hAnsi="Times New Roman" w:hint="default"/>
      </w:rPr>
    </w:lvl>
    <w:lvl w:ilvl="3" w:tplc="9A682160" w:tentative="1">
      <w:start w:val="1"/>
      <w:numFmt w:val="bullet"/>
      <w:lvlText w:val="•"/>
      <w:lvlJc w:val="left"/>
      <w:pPr>
        <w:tabs>
          <w:tab w:val="num" w:pos="2880"/>
        </w:tabs>
        <w:ind w:left="2880" w:hanging="360"/>
      </w:pPr>
      <w:rPr>
        <w:rFonts w:ascii="Times New Roman" w:hAnsi="Times New Roman" w:hint="default"/>
      </w:rPr>
    </w:lvl>
    <w:lvl w:ilvl="4" w:tplc="A8EE22F4" w:tentative="1">
      <w:start w:val="1"/>
      <w:numFmt w:val="bullet"/>
      <w:lvlText w:val="•"/>
      <w:lvlJc w:val="left"/>
      <w:pPr>
        <w:tabs>
          <w:tab w:val="num" w:pos="3600"/>
        </w:tabs>
        <w:ind w:left="3600" w:hanging="360"/>
      </w:pPr>
      <w:rPr>
        <w:rFonts w:ascii="Times New Roman" w:hAnsi="Times New Roman" w:hint="default"/>
      </w:rPr>
    </w:lvl>
    <w:lvl w:ilvl="5" w:tplc="3694477E" w:tentative="1">
      <w:start w:val="1"/>
      <w:numFmt w:val="bullet"/>
      <w:lvlText w:val="•"/>
      <w:lvlJc w:val="left"/>
      <w:pPr>
        <w:tabs>
          <w:tab w:val="num" w:pos="4320"/>
        </w:tabs>
        <w:ind w:left="4320" w:hanging="360"/>
      </w:pPr>
      <w:rPr>
        <w:rFonts w:ascii="Times New Roman" w:hAnsi="Times New Roman" w:hint="default"/>
      </w:rPr>
    </w:lvl>
    <w:lvl w:ilvl="6" w:tplc="27205D3A" w:tentative="1">
      <w:start w:val="1"/>
      <w:numFmt w:val="bullet"/>
      <w:lvlText w:val="•"/>
      <w:lvlJc w:val="left"/>
      <w:pPr>
        <w:tabs>
          <w:tab w:val="num" w:pos="5040"/>
        </w:tabs>
        <w:ind w:left="5040" w:hanging="360"/>
      </w:pPr>
      <w:rPr>
        <w:rFonts w:ascii="Times New Roman" w:hAnsi="Times New Roman" w:hint="default"/>
      </w:rPr>
    </w:lvl>
    <w:lvl w:ilvl="7" w:tplc="FB18635A" w:tentative="1">
      <w:start w:val="1"/>
      <w:numFmt w:val="bullet"/>
      <w:lvlText w:val="•"/>
      <w:lvlJc w:val="left"/>
      <w:pPr>
        <w:tabs>
          <w:tab w:val="num" w:pos="5760"/>
        </w:tabs>
        <w:ind w:left="5760" w:hanging="360"/>
      </w:pPr>
      <w:rPr>
        <w:rFonts w:ascii="Times New Roman" w:hAnsi="Times New Roman" w:hint="default"/>
      </w:rPr>
    </w:lvl>
    <w:lvl w:ilvl="8" w:tplc="D2BC352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8"/>
  </w:num>
  <w:num w:numId="2">
    <w:abstractNumId w:val="44"/>
  </w:num>
  <w:num w:numId="3">
    <w:abstractNumId w:val="0"/>
  </w:num>
  <w:num w:numId="4">
    <w:abstractNumId w:val="43"/>
  </w:num>
  <w:num w:numId="5">
    <w:abstractNumId w:val="38"/>
  </w:num>
  <w:num w:numId="6">
    <w:abstractNumId w:val="42"/>
  </w:num>
  <w:num w:numId="7">
    <w:abstractNumId w:val="8"/>
  </w:num>
  <w:num w:numId="8">
    <w:abstractNumId w:val="4"/>
  </w:num>
  <w:num w:numId="9">
    <w:abstractNumId w:val="13"/>
  </w:num>
  <w:num w:numId="10">
    <w:abstractNumId w:val="9"/>
  </w:num>
  <w:num w:numId="11">
    <w:abstractNumId w:val="12"/>
  </w:num>
  <w:num w:numId="12">
    <w:abstractNumId w:val="3"/>
  </w:num>
  <w:num w:numId="13">
    <w:abstractNumId w:val="17"/>
  </w:num>
  <w:num w:numId="14">
    <w:abstractNumId w:val="6"/>
  </w:num>
  <w:num w:numId="15">
    <w:abstractNumId w:val="39"/>
  </w:num>
  <w:num w:numId="16">
    <w:abstractNumId w:val="23"/>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1"/>
  </w:num>
  <w:num w:numId="20">
    <w:abstractNumId w:val="30"/>
  </w:num>
  <w:num w:numId="21">
    <w:abstractNumId w:val="18"/>
  </w:num>
  <w:num w:numId="22">
    <w:abstractNumId w:val="10"/>
  </w:num>
  <w:num w:numId="23">
    <w:abstractNumId w:val="34"/>
  </w:num>
  <w:num w:numId="24">
    <w:abstractNumId w:val="2"/>
  </w:num>
  <w:num w:numId="25">
    <w:abstractNumId w:val="33"/>
  </w:num>
  <w:num w:numId="26">
    <w:abstractNumId w:val="21"/>
  </w:num>
  <w:num w:numId="27">
    <w:abstractNumId w:val="28"/>
  </w:num>
  <w:num w:numId="28">
    <w:abstractNumId w:val="27"/>
  </w:num>
  <w:num w:numId="29">
    <w:abstractNumId w:val="15"/>
  </w:num>
  <w:num w:numId="30">
    <w:abstractNumId w:val="14"/>
  </w:num>
  <w:num w:numId="31">
    <w:abstractNumId w:val="11"/>
  </w:num>
  <w:num w:numId="32">
    <w:abstractNumId w:val="19"/>
  </w:num>
  <w:num w:numId="33">
    <w:abstractNumId w:val="16"/>
  </w:num>
  <w:num w:numId="34">
    <w:abstractNumId w:val="7"/>
  </w:num>
  <w:num w:numId="35">
    <w:abstractNumId w:val="36"/>
  </w:num>
  <w:num w:numId="36">
    <w:abstractNumId w:val="29"/>
  </w:num>
  <w:num w:numId="37">
    <w:abstractNumId w:val="32"/>
  </w:num>
  <w:num w:numId="38">
    <w:abstractNumId w:val="41"/>
  </w:num>
  <w:num w:numId="39">
    <w:abstractNumId w:val="25"/>
  </w:num>
  <w:num w:numId="40">
    <w:abstractNumId w:val="37"/>
  </w:num>
  <w:num w:numId="41">
    <w:abstractNumId w:val="26"/>
  </w:num>
  <w:num w:numId="42">
    <w:abstractNumId w:val="1"/>
  </w:num>
  <w:num w:numId="43">
    <w:abstractNumId w:val="24"/>
  </w:num>
  <w:num w:numId="44">
    <w:abstractNumId w:val="22"/>
  </w:num>
  <w:num w:numId="45">
    <w:abstractNumId w:val="5"/>
  </w:num>
  <w:num w:numId="46">
    <w:abstractNumId w:val="20"/>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oFABo2Qg0tAAAA"/>
  </w:docVars>
  <w:rsids>
    <w:rsidRoot w:val="007B0733"/>
    <w:rsid w:val="000000EA"/>
    <w:rsid w:val="00000B5C"/>
    <w:rsid w:val="00000DE7"/>
    <w:rsid w:val="00000DF0"/>
    <w:rsid w:val="00001037"/>
    <w:rsid w:val="000013E3"/>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5F4A"/>
    <w:rsid w:val="00016069"/>
    <w:rsid w:val="0001678B"/>
    <w:rsid w:val="00016828"/>
    <w:rsid w:val="000169EB"/>
    <w:rsid w:val="00016BB8"/>
    <w:rsid w:val="00016ECC"/>
    <w:rsid w:val="00016F10"/>
    <w:rsid w:val="000172BD"/>
    <w:rsid w:val="00017507"/>
    <w:rsid w:val="00017646"/>
    <w:rsid w:val="00017714"/>
    <w:rsid w:val="00017F21"/>
    <w:rsid w:val="0002022C"/>
    <w:rsid w:val="00020ACC"/>
    <w:rsid w:val="00020C67"/>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856"/>
    <w:rsid w:val="00032D0A"/>
    <w:rsid w:val="00033117"/>
    <w:rsid w:val="00033130"/>
    <w:rsid w:val="0003360B"/>
    <w:rsid w:val="00033B21"/>
    <w:rsid w:val="00034348"/>
    <w:rsid w:val="00034D50"/>
    <w:rsid w:val="00034E08"/>
    <w:rsid w:val="000356D3"/>
    <w:rsid w:val="000358D1"/>
    <w:rsid w:val="00035EF0"/>
    <w:rsid w:val="000361DD"/>
    <w:rsid w:val="000363E8"/>
    <w:rsid w:val="0003711B"/>
    <w:rsid w:val="00037290"/>
    <w:rsid w:val="000376C6"/>
    <w:rsid w:val="000377D9"/>
    <w:rsid w:val="00037DF4"/>
    <w:rsid w:val="00037FD3"/>
    <w:rsid w:val="000401B6"/>
    <w:rsid w:val="000409DD"/>
    <w:rsid w:val="00040EE8"/>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3CF"/>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2CD4"/>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D84"/>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4CC7"/>
    <w:rsid w:val="00065022"/>
    <w:rsid w:val="00065130"/>
    <w:rsid w:val="0006532B"/>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790"/>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DCB"/>
    <w:rsid w:val="00077E27"/>
    <w:rsid w:val="00077FBE"/>
    <w:rsid w:val="000804ED"/>
    <w:rsid w:val="00080662"/>
    <w:rsid w:val="000808E3"/>
    <w:rsid w:val="0008090D"/>
    <w:rsid w:val="00080BEE"/>
    <w:rsid w:val="00081023"/>
    <w:rsid w:val="00081105"/>
    <w:rsid w:val="000822A0"/>
    <w:rsid w:val="000822DA"/>
    <w:rsid w:val="0008268E"/>
    <w:rsid w:val="00082BCE"/>
    <w:rsid w:val="00082F22"/>
    <w:rsid w:val="000831A7"/>
    <w:rsid w:val="0008344F"/>
    <w:rsid w:val="00083741"/>
    <w:rsid w:val="00083BE5"/>
    <w:rsid w:val="000848A4"/>
    <w:rsid w:val="000855F8"/>
    <w:rsid w:val="0008568B"/>
    <w:rsid w:val="000864DF"/>
    <w:rsid w:val="0008674A"/>
    <w:rsid w:val="00086ACA"/>
    <w:rsid w:val="00086D0F"/>
    <w:rsid w:val="00086E04"/>
    <w:rsid w:val="00086F20"/>
    <w:rsid w:val="00087F07"/>
    <w:rsid w:val="00087FB0"/>
    <w:rsid w:val="00090457"/>
    <w:rsid w:val="000904FB"/>
    <w:rsid w:val="000906D0"/>
    <w:rsid w:val="0009129B"/>
    <w:rsid w:val="0009142B"/>
    <w:rsid w:val="000916C4"/>
    <w:rsid w:val="000918CF"/>
    <w:rsid w:val="0009232B"/>
    <w:rsid w:val="0009283F"/>
    <w:rsid w:val="000938DF"/>
    <w:rsid w:val="00093C57"/>
    <w:rsid w:val="00093F23"/>
    <w:rsid w:val="000943C9"/>
    <w:rsid w:val="00094AC5"/>
    <w:rsid w:val="00095158"/>
    <w:rsid w:val="00095318"/>
    <w:rsid w:val="00095681"/>
    <w:rsid w:val="00095718"/>
    <w:rsid w:val="00095807"/>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0B7"/>
    <w:rsid w:val="000A5732"/>
    <w:rsid w:val="000A581B"/>
    <w:rsid w:val="000A58BB"/>
    <w:rsid w:val="000A59F5"/>
    <w:rsid w:val="000A5B4C"/>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923"/>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5BC6"/>
    <w:rsid w:val="000B5D87"/>
    <w:rsid w:val="000B6731"/>
    <w:rsid w:val="000B6916"/>
    <w:rsid w:val="000B6B2F"/>
    <w:rsid w:val="000B6C6E"/>
    <w:rsid w:val="000B728B"/>
    <w:rsid w:val="000B77BF"/>
    <w:rsid w:val="000B7E1D"/>
    <w:rsid w:val="000B7FBA"/>
    <w:rsid w:val="000C00E0"/>
    <w:rsid w:val="000C013A"/>
    <w:rsid w:val="000C0E65"/>
    <w:rsid w:val="000C13D0"/>
    <w:rsid w:val="000C1622"/>
    <w:rsid w:val="000C1986"/>
    <w:rsid w:val="000C1FDC"/>
    <w:rsid w:val="000C1FF4"/>
    <w:rsid w:val="000C2042"/>
    <w:rsid w:val="000C2178"/>
    <w:rsid w:val="000C261B"/>
    <w:rsid w:val="000C2C02"/>
    <w:rsid w:val="000C30DE"/>
    <w:rsid w:val="000C3614"/>
    <w:rsid w:val="000C36DF"/>
    <w:rsid w:val="000C3843"/>
    <w:rsid w:val="000C3A37"/>
    <w:rsid w:val="000C3CA2"/>
    <w:rsid w:val="000C3EF1"/>
    <w:rsid w:val="000C448E"/>
    <w:rsid w:val="000C45AC"/>
    <w:rsid w:val="000C45E8"/>
    <w:rsid w:val="000C4759"/>
    <w:rsid w:val="000C5151"/>
    <w:rsid w:val="000C5395"/>
    <w:rsid w:val="000C5BFC"/>
    <w:rsid w:val="000C5EFE"/>
    <w:rsid w:val="000C5F9A"/>
    <w:rsid w:val="000C6084"/>
    <w:rsid w:val="000C6303"/>
    <w:rsid w:val="000C65A9"/>
    <w:rsid w:val="000C6A1D"/>
    <w:rsid w:val="000C6C83"/>
    <w:rsid w:val="000C7750"/>
    <w:rsid w:val="000C7881"/>
    <w:rsid w:val="000C7888"/>
    <w:rsid w:val="000C78B6"/>
    <w:rsid w:val="000C7F67"/>
    <w:rsid w:val="000D0132"/>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628"/>
    <w:rsid w:val="000D57AB"/>
    <w:rsid w:val="000D5CAF"/>
    <w:rsid w:val="000D5CB8"/>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B54"/>
    <w:rsid w:val="000E117E"/>
    <w:rsid w:val="000E1703"/>
    <w:rsid w:val="000E19B8"/>
    <w:rsid w:val="000E22D3"/>
    <w:rsid w:val="000E2641"/>
    <w:rsid w:val="000E286B"/>
    <w:rsid w:val="000E2899"/>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69FA"/>
    <w:rsid w:val="000E716D"/>
    <w:rsid w:val="000E7709"/>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45"/>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2DCA"/>
    <w:rsid w:val="00103263"/>
    <w:rsid w:val="0010355E"/>
    <w:rsid w:val="001038A2"/>
    <w:rsid w:val="00103CA7"/>
    <w:rsid w:val="00103D3A"/>
    <w:rsid w:val="0010401B"/>
    <w:rsid w:val="00104598"/>
    <w:rsid w:val="00104824"/>
    <w:rsid w:val="00104B82"/>
    <w:rsid w:val="00104BED"/>
    <w:rsid w:val="00105127"/>
    <w:rsid w:val="0010515E"/>
    <w:rsid w:val="001058B5"/>
    <w:rsid w:val="00105E55"/>
    <w:rsid w:val="0010634F"/>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D6C"/>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B4B"/>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69C0"/>
    <w:rsid w:val="001471CF"/>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AC2"/>
    <w:rsid w:val="0016306D"/>
    <w:rsid w:val="001632DC"/>
    <w:rsid w:val="00163AE5"/>
    <w:rsid w:val="00163B13"/>
    <w:rsid w:val="00163D09"/>
    <w:rsid w:val="00163DD7"/>
    <w:rsid w:val="0016435F"/>
    <w:rsid w:val="00164C13"/>
    <w:rsid w:val="001651AF"/>
    <w:rsid w:val="0016544D"/>
    <w:rsid w:val="001657EC"/>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BDE"/>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5E3B"/>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8FE"/>
    <w:rsid w:val="001939B7"/>
    <w:rsid w:val="00193A35"/>
    <w:rsid w:val="00193BD4"/>
    <w:rsid w:val="00193CB3"/>
    <w:rsid w:val="001944F1"/>
    <w:rsid w:val="00195027"/>
    <w:rsid w:val="00195826"/>
    <w:rsid w:val="00195A32"/>
    <w:rsid w:val="00195AB9"/>
    <w:rsid w:val="00195B56"/>
    <w:rsid w:val="00196794"/>
    <w:rsid w:val="00196A91"/>
    <w:rsid w:val="00196BFF"/>
    <w:rsid w:val="00197970"/>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1EDF"/>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362"/>
    <w:rsid w:val="001B5566"/>
    <w:rsid w:val="001B5AFF"/>
    <w:rsid w:val="001B5FDC"/>
    <w:rsid w:val="001B61AE"/>
    <w:rsid w:val="001B6790"/>
    <w:rsid w:val="001B7508"/>
    <w:rsid w:val="001B7529"/>
    <w:rsid w:val="001B786D"/>
    <w:rsid w:val="001B7BE8"/>
    <w:rsid w:val="001B7FA9"/>
    <w:rsid w:val="001C0037"/>
    <w:rsid w:val="001C0197"/>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4CB"/>
    <w:rsid w:val="001D0AEB"/>
    <w:rsid w:val="001D0C30"/>
    <w:rsid w:val="001D1261"/>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57E3"/>
    <w:rsid w:val="001D5DB4"/>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E56"/>
    <w:rsid w:val="001E05B6"/>
    <w:rsid w:val="001E0635"/>
    <w:rsid w:val="001E06DF"/>
    <w:rsid w:val="001E0D2E"/>
    <w:rsid w:val="001E0EB2"/>
    <w:rsid w:val="001E1ABE"/>
    <w:rsid w:val="001E1BFA"/>
    <w:rsid w:val="001E2338"/>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DE1"/>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502"/>
    <w:rsid w:val="001F576E"/>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1CB"/>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6BE"/>
    <w:rsid w:val="002129B0"/>
    <w:rsid w:val="00212D3A"/>
    <w:rsid w:val="00213AB2"/>
    <w:rsid w:val="00213BA5"/>
    <w:rsid w:val="00214191"/>
    <w:rsid w:val="002149A6"/>
    <w:rsid w:val="00214AF1"/>
    <w:rsid w:val="00214AFB"/>
    <w:rsid w:val="00215295"/>
    <w:rsid w:val="00215446"/>
    <w:rsid w:val="00215C4F"/>
    <w:rsid w:val="00215D2D"/>
    <w:rsid w:val="00215E2D"/>
    <w:rsid w:val="00215ED0"/>
    <w:rsid w:val="00216350"/>
    <w:rsid w:val="002165D5"/>
    <w:rsid w:val="00216974"/>
    <w:rsid w:val="00216EE1"/>
    <w:rsid w:val="00217018"/>
    <w:rsid w:val="002178E7"/>
    <w:rsid w:val="00217A08"/>
    <w:rsid w:val="00217CAA"/>
    <w:rsid w:val="00217E27"/>
    <w:rsid w:val="00217EE7"/>
    <w:rsid w:val="00217F0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4F4"/>
    <w:rsid w:val="00226CF6"/>
    <w:rsid w:val="00226D8B"/>
    <w:rsid w:val="00226DC1"/>
    <w:rsid w:val="00226E4C"/>
    <w:rsid w:val="002276F1"/>
    <w:rsid w:val="002278B2"/>
    <w:rsid w:val="00227BDB"/>
    <w:rsid w:val="00227F0F"/>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6A7F"/>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1F5B"/>
    <w:rsid w:val="00242088"/>
    <w:rsid w:val="00242399"/>
    <w:rsid w:val="00242501"/>
    <w:rsid w:val="00242542"/>
    <w:rsid w:val="002426A9"/>
    <w:rsid w:val="002427EA"/>
    <w:rsid w:val="00242869"/>
    <w:rsid w:val="00242EC3"/>
    <w:rsid w:val="00242FA2"/>
    <w:rsid w:val="00243160"/>
    <w:rsid w:val="002432A3"/>
    <w:rsid w:val="00243736"/>
    <w:rsid w:val="00243BC4"/>
    <w:rsid w:val="00243F43"/>
    <w:rsid w:val="0024407C"/>
    <w:rsid w:val="00244B3C"/>
    <w:rsid w:val="00244B7E"/>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714"/>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0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718"/>
    <w:rsid w:val="0026796D"/>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271"/>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42E"/>
    <w:rsid w:val="002907CA"/>
    <w:rsid w:val="0029084A"/>
    <w:rsid w:val="0029152A"/>
    <w:rsid w:val="0029173B"/>
    <w:rsid w:val="00291850"/>
    <w:rsid w:val="00291BC6"/>
    <w:rsid w:val="00291CF9"/>
    <w:rsid w:val="00291EED"/>
    <w:rsid w:val="00291F04"/>
    <w:rsid w:val="00291F47"/>
    <w:rsid w:val="002920E5"/>
    <w:rsid w:val="00292106"/>
    <w:rsid w:val="0029211E"/>
    <w:rsid w:val="00292374"/>
    <w:rsid w:val="002928E6"/>
    <w:rsid w:val="00292F4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98E"/>
    <w:rsid w:val="002A1B12"/>
    <w:rsid w:val="002A1BC5"/>
    <w:rsid w:val="002A1C2B"/>
    <w:rsid w:val="002A1E1D"/>
    <w:rsid w:val="002A2054"/>
    <w:rsid w:val="002A263E"/>
    <w:rsid w:val="002A29D3"/>
    <w:rsid w:val="002A2B2F"/>
    <w:rsid w:val="002A30D7"/>
    <w:rsid w:val="002A313D"/>
    <w:rsid w:val="002A3182"/>
    <w:rsid w:val="002A343A"/>
    <w:rsid w:val="002A3D38"/>
    <w:rsid w:val="002A3DF5"/>
    <w:rsid w:val="002A41E6"/>
    <w:rsid w:val="002A4328"/>
    <w:rsid w:val="002A4A11"/>
    <w:rsid w:val="002A4D09"/>
    <w:rsid w:val="002A4EE1"/>
    <w:rsid w:val="002A4F50"/>
    <w:rsid w:val="002A4FFF"/>
    <w:rsid w:val="002A509D"/>
    <w:rsid w:val="002A52DA"/>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B7B95"/>
    <w:rsid w:val="002C007D"/>
    <w:rsid w:val="002C0219"/>
    <w:rsid w:val="002C0304"/>
    <w:rsid w:val="002C0314"/>
    <w:rsid w:val="002C04C8"/>
    <w:rsid w:val="002C05E0"/>
    <w:rsid w:val="002C0AD7"/>
    <w:rsid w:val="002C15FF"/>
    <w:rsid w:val="002C1B3E"/>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2DC"/>
    <w:rsid w:val="002C440F"/>
    <w:rsid w:val="002C4480"/>
    <w:rsid w:val="002C455D"/>
    <w:rsid w:val="002C46FE"/>
    <w:rsid w:val="002C4923"/>
    <w:rsid w:val="002C51CE"/>
    <w:rsid w:val="002C54EE"/>
    <w:rsid w:val="002C567E"/>
    <w:rsid w:val="002C56CE"/>
    <w:rsid w:val="002C59D5"/>
    <w:rsid w:val="002C5AD6"/>
    <w:rsid w:val="002C5D42"/>
    <w:rsid w:val="002C62BE"/>
    <w:rsid w:val="002C7911"/>
    <w:rsid w:val="002C7CE9"/>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C61"/>
    <w:rsid w:val="002D4EFD"/>
    <w:rsid w:val="002D4F74"/>
    <w:rsid w:val="002D5526"/>
    <w:rsid w:val="002D5655"/>
    <w:rsid w:val="002D56A8"/>
    <w:rsid w:val="002D5ECC"/>
    <w:rsid w:val="002D6322"/>
    <w:rsid w:val="002D688D"/>
    <w:rsid w:val="002D68AF"/>
    <w:rsid w:val="002D71E2"/>
    <w:rsid w:val="002D795A"/>
    <w:rsid w:val="002E07D0"/>
    <w:rsid w:val="002E09DB"/>
    <w:rsid w:val="002E0F64"/>
    <w:rsid w:val="002E12CF"/>
    <w:rsid w:val="002E188F"/>
    <w:rsid w:val="002E1E87"/>
    <w:rsid w:val="002E2D22"/>
    <w:rsid w:val="002E3317"/>
    <w:rsid w:val="002E335E"/>
    <w:rsid w:val="002E400D"/>
    <w:rsid w:val="002E45AF"/>
    <w:rsid w:val="002E50D2"/>
    <w:rsid w:val="002E5148"/>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AEC"/>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D3D"/>
    <w:rsid w:val="002F7F24"/>
    <w:rsid w:val="003000D5"/>
    <w:rsid w:val="00300A7E"/>
    <w:rsid w:val="00300C3F"/>
    <w:rsid w:val="00300CAB"/>
    <w:rsid w:val="00301397"/>
    <w:rsid w:val="003013A7"/>
    <w:rsid w:val="00301464"/>
    <w:rsid w:val="003018B7"/>
    <w:rsid w:val="003018E0"/>
    <w:rsid w:val="00301D1F"/>
    <w:rsid w:val="00301FC5"/>
    <w:rsid w:val="00301FCA"/>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A3B"/>
    <w:rsid w:val="00311F41"/>
    <w:rsid w:val="00311F55"/>
    <w:rsid w:val="00312249"/>
    <w:rsid w:val="00312380"/>
    <w:rsid w:val="003123F0"/>
    <w:rsid w:val="00312426"/>
    <w:rsid w:val="003128E8"/>
    <w:rsid w:val="00312C5C"/>
    <w:rsid w:val="003133DC"/>
    <w:rsid w:val="0031342C"/>
    <w:rsid w:val="003134E1"/>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6AC3"/>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55"/>
    <w:rsid w:val="003352D9"/>
    <w:rsid w:val="0033554E"/>
    <w:rsid w:val="003361FD"/>
    <w:rsid w:val="00336320"/>
    <w:rsid w:val="00336D6F"/>
    <w:rsid w:val="00336DF2"/>
    <w:rsid w:val="00336F46"/>
    <w:rsid w:val="003372AD"/>
    <w:rsid w:val="00340307"/>
    <w:rsid w:val="00340414"/>
    <w:rsid w:val="0034052A"/>
    <w:rsid w:val="003405E4"/>
    <w:rsid w:val="003407EC"/>
    <w:rsid w:val="00340E0F"/>
    <w:rsid w:val="00341223"/>
    <w:rsid w:val="00341594"/>
    <w:rsid w:val="00341806"/>
    <w:rsid w:val="00341EA9"/>
    <w:rsid w:val="003421E3"/>
    <w:rsid w:val="0034232C"/>
    <w:rsid w:val="003425F4"/>
    <w:rsid w:val="00342983"/>
    <w:rsid w:val="00342F3F"/>
    <w:rsid w:val="003437D1"/>
    <w:rsid w:val="0034389A"/>
    <w:rsid w:val="0034413A"/>
    <w:rsid w:val="0034457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5C9"/>
    <w:rsid w:val="00370D7B"/>
    <w:rsid w:val="00370FC6"/>
    <w:rsid w:val="0037118B"/>
    <w:rsid w:val="003716EA"/>
    <w:rsid w:val="0037173A"/>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21"/>
    <w:rsid w:val="00375A5E"/>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5FE9"/>
    <w:rsid w:val="003864D9"/>
    <w:rsid w:val="0038679F"/>
    <w:rsid w:val="00386A7A"/>
    <w:rsid w:val="00386CBA"/>
    <w:rsid w:val="00386EA6"/>
    <w:rsid w:val="00387328"/>
    <w:rsid w:val="003877A0"/>
    <w:rsid w:val="0038792C"/>
    <w:rsid w:val="00387A95"/>
    <w:rsid w:val="003902E0"/>
    <w:rsid w:val="00390925"/>
    <w:rsid w:val="00390ED8"/>
    <w:rsid w:val="00391245"/>
    <w:rsid w:val="003914A7"/>
    <w:rsid w:val="003916E0"/>
    <w:rsid w:val="00392EDF"/>
    <w:rsid w:val="003930F4"/>
    <w:rsid w:val="00393153"/>
    <w:rsid w:val="00394431"/>
    <w:rsid w:val="00394D07"/>
    <w:rsid w:val="003953C9"/>
    <w:rsid w:val="00395696"/>
    <w:rsid w:val="00395CD3"/>
    <w:rsid w:val="00395DAD"/>
    <w:rsid w:val="00396337"/>
    <w:rsid w:val="003967D5"/>
    <w:rsid w:val="003969CB"/>
    <w:rsid w:val="00396D54"/>
    <w:rsid w:val="00396F1B"/>
    <w:rsid w:val="0039756F"/>
    <w:rsid w:val="003979A2"/>
    <w:rsid w:val="00397ABE"/>
    <w:rsid w:val="00397BCC"/>
    <w:rsid w:val="003A0313"/>
    <w:rsid w:val="003A0697"/>
    <w:rsid w:val="003A085A"/>
    <w:rsid w:val="003A14EA"/>
    <w:rsid w:val="003A18D3"/>
    <w:rsid w:val="003A1C0A"/>
    <w:rsid w:val="003A203C"/>
    <w:rsid w:val="003A23ED"/>
    <w:rsid w:val="003A2413"/>
    <w:rsid w:val="003A30C4"/>
    <w:rsid w:val="003A317D"/>
    <w:rsid w:val="003A36C3"/>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284"/>
    <w:rsid w:val="003B344A"/>
    <w:rsid w:val="003B3544"/>
    <w:rsid w:val="003B39F7"/>
    <w:rsid w:val="003B3CC5"/>
    <w:rsid w:val="003B3F0A"/>
    <w:rsid w:val="003B41F3"/>
    <w:rsid w:val="003B4314"/>
    <w:rsid w:val="003B4B8A"/>
    <w:rsid w:val="003B517C"/>
    <w:rsid w:val="003B568E"/>
    <w:rsid w:val="003B580C"/>
    <w:rsid w:val="003B5CDE"/>
    <w:rsid w:val="003B5DCC"/>
    <w:rsid w:val="003B6184"/>
    <w:rsid w:val="003B6396"/>
    <w:rsid w:val="003B63E3"/>
    <w:rsid w:val="003B641A"/>
    <w:rsid w:val="003B65FA"/>
    <w:rsid w:val="003B69E8"/>
    <w:rsid w:val="003B6C66"/>
    <w:rsid w:val="003B6CE5"/>
    <w:rsid w:val="003B7080"/>
    <w:rsid w:val="003B7E6F"/>
    <w:rsid w:val="003B7F3E"/>
    <w:rsid w:val="003B7FFA"/>
    <w:rsid w:val="003C0020"/>
    <w:rsid w:val="003C0408"/>
    <w:rsid w:val="003C0828"/>
    <w:rsid w:val="003C0AF8"/>
    <w:rsid w:val="003C117E"/>
    <w:rsid w:val="003C1439"/>
    <w:rsid w:val="003C1B2A"/>
    <w:rsid w:val="003C1CC8"/>
    <w:rsid w:val="003C1F90"/>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5E79"/>
    <w:rsid w:val="003C66A2"/>
    <w:rsid w:val="003C6709"/>
    <w:rsid w:val="003C69BC"/>
    <w:rsid w:val="003C6B97"/>
    <w:rsid w:val="003C78B1"/>
    <w:rsid w:val="003D03EF"/>
    <w:rsid w:val="003D0FCC"/>
    <w:rsid w:val="003D13CA"/>
    <w:rsid w:val="003D1853"/>
    <w:rsid w:val="003D22E4"/>
    <w:rsid w:val="003D247B"/>
    <w:rsid w:val="003D2595"/>
    <w:rsid w:val="003D2786"/>
    <w:rsid w:val="003D27D2"/>
    <w:rsid w:val="003D2B97"/>
    <w:rsid w:val="003D2CE3"/>
    <w:rsid w:val="003D2F0C"/>
    <w:rsid w:val="003D2F76"/>
    <w:rsid w:val="003D2FCA"/>
    <w:rsid w:val="003D3450"/>
    <w:rsid w:val="003D34C5"/>
    <w:rsid w:val="003D3518"/>
    <w:rsid w:val="003D38BE"/>
    <w:rsid w:val="003D3A81"/>
    <w:rsid w:val="003D3BD9"/>
    <w:rsid w:val="003D3DD5"/>
    <w:rsid w:val="003D3E8B"/>
    <w:rsid w:val="003D442A"/>
    <w:rsid w:val="003D44CA"/>
    <w:rsid w:val="003D4AF2"/>
    <w:rsid w:val="003D4B7F"/>
    <w:rsid w:val="003D4BD5"/>
    <w:rsid w:val="003D519E"/>
    <w:rsid w:val="003D52C4"/>
    <w:rsid w:val="003D537C"/>
    <w:rsid w:val="003D5BC9"/>
    <w:rsid w:val="003D5C07"/>
    <w:rsid w:val="003D69DA"/>
    <w:rsid w:val="003D6B72"/>
    <w:rsid w:val="003D6DC1"/>
    <w:rsid w:val="003D6E78"/>
    <w:rsid w:val="003D7505"/>
    <w:rsid w:val="003D7C9F"/>
    <w:rsid w:val="003D7EE3"/>
    <w:rsid w:val="003E05BE"/>
    <w:rsid w:val="003E0700"/>
    <w:rsid w:val="003E10EF"/>
    <w:rsid w:val="003E1101"/>
    <w:rsid w:val="003E190C"/>
    <w:rsid w:val="003E19B1"/>
    <w:rsid w:val="003E19F7"/>
    <w:rsid w:val="003E1FDA"/>
    <w:rsid w:val="003E214C"/>
    <w:rsid w:val="003E24B3"/>
    <w:rsid w:val="003E2A70"/>
    <w:rsid w:val="003E2B89"/>
    <w:rsid w:val="003E2C05"/>
    <w:rsid w:val="003E2DA4"/>
    <w:rsid w:val="003E33BB"/>
    <w:rsid w:val="003E372F"/>
    <w:rsid w:val="003E3D90"/>
    <w:rsid w:val="003E3FF4"/>
    <w:rsid w:val="003E46AC"/>
    <w:rsid w:val="003E4841"/>
    <w:rsid w:val="003E4850"/>
    <w:rsid w:val="003E4A66"/>
    <w:rsid w:val="003E503B"/>
    <w:rsid w:val="003E5157"/>
    <w:rsid w:val="003E563D"/>
    <w:rsid w:val="003E5869"/>
    <w:rsid w:val="003E5DBC"/>
    <w:rsid w:val="003E5E8E"/>
    <w:rsid w:val="003E5EC0"/>
    <w:rsid w:val="003E621E"/>
    <w:rsid w:val="003E6444"/>
    <w:rsid w:val="003E650A"/>
    <w:rsid w:val="003E655C"/>
    <w:rsid w:val="003E66C0"/>
    <w:rsid w:val="003E69BE"/>
    <w:rsid w:val="003E6D4C"/>
    <w:rsid w:val="003E719C"/>
    <w:rsid w:val="003E71B1"/>
    <w:rsid w:val="003E74D2"/>
    <w:rsid w:val="003E79E6"/>
    <w:rsid w:val="003E7F9B"/>
    <w:rsid w:val="003F014D"/>
    <w:rsid w:val="003F086E"/>
    <w:rsid w:val="003F0A49"/>
    <w:rsid w:val="003F0B10"/>
    <w:rsid w:val="003F0F5D"/>
    <w:rsid w:val="003F0FCB"/>
    <w:rsid w:val="003F10CD"/>
    <w:rsid w:val="003F10DD"/>
    <w:rsid w:val="003F13F8"/>
    <w:rsid w:val="003F14B7"/>
    <w:rsid w:val="003F15E5"/>
    <w:rsid w:val="003F1A46"/>
    <w:rsid w:val="003F1AEE"/>
    <w:rsid w:val="003F1FDD"/>
    <w:rsid w:val="003F2153"/>
    <w:rsid w:val="003F21A8"/>
    <w:rsid w:val="003F23F8"/>
    <w:rsid w:val="003F27A5"/>
    <w:rsid w:val="003F280B"/>
    <w:rsid w:val="003F28A7"/>
    <w:rsid w:val="003F2D5C"/>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3F7527"/>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8C"/>
    <w:rsid w:val="00407BDC"/>
    <w:rsid w:val="00407D19"/>
    <w:rsid w:val="00407EAB"/>
    <w:rsid w:val="00407F18"/>
    <w:rsid w:val="0041070E"/>
    <w:rsid w:val="00410BC9"/>
    <w:rsid w:val="00410D7E"/>
    <w:rsid w:val="00411589"/>
    <w:rsid w:val="00411C15"/>
    <w:rsid w:val="004122B5"/>
    <w:rsid w:val="004127AD"/>
    <w:rsid w:val="004127B5"/>
    <w:rsid w:val="00412B3D"/>
    <w:rsid w:val="00412E40"/>
    <w:rsid w:val="0041345F"/>
    <w:rsid w:val="00413674"/>
    <w:rsid w:val="0041379A"/>
    <w:rsid w:val="004137A0"/>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5D5"/>
    <w:rsid w:val="00416617"/>
    <w:rsid w:val="00416C5B"/>
    <w:rsid w:val="00416DB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398"/>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B44"/>
    <w:rsid w:val="00431C25"/>
    <w:rsid w:val="00431E02"/>
    <w:rsid w:val="00431E2A"/>
    <w:rsid w:val="00432049"/>
    <w:rsid w:val="0043222A"/>
    <w:rsid w:val="00432395"/>
    <w:rsid w:val="00432540"/>
    <w:rsid w:val="00432CC3"/>
    <w:rsid w:val="00433088"/>
    <w:rsid w:val="00433114"/>
    <w:rsid w:val="0043348C"/>
    <w:rsid w:val="004335DB"/>
    <w:rsid w:val="00433842"/>
    <w:rsid w:val="00433C58"/>
    <w:rsid w:val="00434924"/>
    <w:rsid w:val="00434B9F"/>
    <w:rsid w:val="00434E4E"/>
    <w:rsid w:val="004350B7"/>
    <w:rsid w:val="00435545"/>
    <w:rsid w:val="00435D1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0C0"/>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4A9"/>
    <w:rsid w:val="004538DA"/>
    <w:rsid w:val="00454153"/>
    <w:rsid w:val="00454797"/>
    <w:rsid w:val="004547B4"/>
    <w:rsid w:val="00454C93"/>
    <w:rsid w:val="00455861"/>
    <w:rsid w:val="00455E7C"/>
    <w:rsid w:val="00456212"/>
    <w:rsid w:val="004562C3"/>
    <w:rsid w:val="00456533"/>
    <w:rsid w:val="004568B1"/>
    <w:rsid w:val="004570A5"/>
    <w:rsid w:val="004572CD"/>
    <w:rsid w:val="004573A6"/>
    <w:rsid w:val="004573B2"/>
    <w:rsid w:val="00457554"/>
    <w:rsid w:val="004575C4"/>
    <w:rsid w:val="0045786D"/>
    <w:rsid w:val="00457947"/>
    <w:rsid w:val="00457E80"/>
    <w:rsid w:val="00457F8D"/>
    <w:rsid w:val="00457FD0"/>
    <w:rsid w:val="004604BC"/>
    <w:rsid w:val="00461013"/>
    <w:rsid w:val="004612F9"/>
    <w:rsid w:val="004613A4"/>
    <w:rsid w:val="00461DE0"/>
    <w:rsid w:val="0046210F"/>
    <w:rsid w:val="0046239D"/>
    <w:rsid w:val="0046271D"/>
    <w:rsid w:val="00462D38"/>
    <w:rsid w:val="00463002"/>
    <w:rsid w:val="0046379B"/>
    <w:rsid w:val="00463965"/>
    <w:rsid w:val="00463DC4"/>
    <w:rsid w:val="00463E30"/>
    <w:rsid w:val="0046455E"/>
    <w:rsid w:val="00464756"/>
    <w:rsid w:val="00464E53"/>
    <w:rsid w:val="004652D5"/>
    <w:rsid w:val="00465301"/>
    <w:rsid w:val="0046539A"/>
    <w:rsid w:val="00465510"/>
    <w:rsid w:val="0046553C"/>
    <w:rsid w:val="00465C57"/>
    <w:rsid w:val="00466123"/>
    <w:rsid w:val="004663B2"/>
    <w:rsid w:val="004667AD"/>
    <w:rsid w:val="00466810"/>
    <w:rsid w:val="00466884"/>
    <w:rsid w:val="00466A03"/>
    <w:rsid w:val="00466B05"/>
    <w:rsid w:val="00466BDD"/>
    <w:rsid w:val="00467243"/>
    <w:rsid w:val="004678E5"/>
    <w:rsid w:val="00467A3F"/>
    <w:rsid w:val="0047009A"/>
    <w:rsid w:val="004701B9"/>
    <w:rsid w:val="0047070F"/>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99"/>
    <w:rsid w:val="00474896"/>
    <w:rsid w:val="00474A30"/>
    <w:rsid w:val="00474C10"/>
    <w:rsid w:val="00474F7B"/>
    <w:rsid w:val="00475097"/>
    <w:rsid w:val="004751F5"/>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E12"/>
    <w:rsid w:val="00480FA3"/>
    <w:rsid w:val="0048156C"/>
    <w:rsid w:val="00481A9C"/>
    <w:rsid w:val="00481BD5"/>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619"/>
    <w:rsid w:val="00484843"/>
    <w:rsid w:val="00485055"/>
    <w:rsid w:val="00485117"/>
    <w:rsid w:val="00485514"/>
    <w:rsid w:val="00485626"/>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B80"/>
    <w:rsid w:val="00493E6D"/>
    <w:rsid w:val="00493FF6"/>
    <w:rsid w:val="00494081"/>
    <w:rsid w:val="004942FF"/>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445"/>
    <w:rsid w:val="004A4518"/>
    <w:rsid w:val="004A46D3"/>
    <w:rsid w:val="004A4764"/>
    <w:rsid w:val="004A4857"/>
    <w:rsid w:val="004A49D2"/>
    <w:rsid w:val="004A49EA"/>
    <w:rsid w:val="004A4CC5"/>
    <w:rsid w:val="004A4F77"/>
    <w:rsid w:val="004A5113"/>
    <w:rsid w:val="004A544E"/>
    <w:rsid w:val="004A6A8A"/>
    <w:rsid w:val="004A6E10"/>
    <w:rsid w:val="004A6EF2"/>
    <w:rsid w:val="004A7935"/>
    <w:rsid w:val="004B0113"/>
    <w:rsid w:val="004B02F1"/>
    <w:rsid w:val="004B0686"/>
    <w:rsid w:val="004B0A66"/>
    <w:rsid w:val="004B0AFB"/>
    <w:rsid w:val="004B116D"/>
    <w:rsid w:val="004B144E"/>
    <w:rsid w:val="004B1459"/>
    <w:rsid w:val="004B1842"/>
    <w:rsid w:val="004B2210"/>
    <w:rsid w:val="004B2CA6"/>
    <w:rsid w:val="004B2EFC"/>
    <w:rsid w:val="004B2F38"/>
    <w:rsid w:val="004B3156"/>
    <w:rsid w:val="004B36B6"/>
    <w:rsid w:val="004B3755"/>
    <w:rsid w:val="004B3919"/>
    <w:rsid w:val="004B3A70"/>
    <w:rsid w:val="004B4152"/>
    <w:rsid w:val="004B4166"/>
    <w:rsid w:val="004B431C"/>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7CF"/>
    <w:rsid w:val="004D2F83"/>
    <w:rsid w:val="004D30B0"/>
    <w:rsid w:val="004D3F37"/>
    <w:rsid w:val="004D4137"/>
    <w:rsid w:val="004D443F"/>
    <w:rsid w:val="004D4759"/>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484"/>
    <w:rsid w:val="004E376B"/>
    <w:rsid w:val="004E38DD"/>
    <w:rsid w:val="004E3B0F"/>
    <w:rsid w:val="004E3E32"/>
    <w:rsid w:val="004E462B"/>
    <w:rsid w:val="004E47F8"/>
    <w:rsid w:val="004E48AA"/>
    <w:rsid w:val="004E4952"/>
    <w:rsid w:val="004E5790"/>
    <w:rsid w:val="004E581D"/>
    <w:rsid w:val="004E581E"/>
    <w:rsid w:val="004E5834"/>
    <w:rsid w:val="004E58E1"/>
    <w:rsid w:val="004E5B0C"/>
    <w:rsid w:val="004E5BA4"/>
    <w:rsid w:val="004E677A"/>
    <w:rsid w:val="004E6C71"/>
    <w:rsid w:val="004E6D65"/>
    <w:rsid w:val="004E76FB"/>
    <w:rsid w:val="004E788A"/>
    <w:rsid w:val="004E7DD8"/>
    <w:rsid w:val="004F0194"/>
    <w:rsid w:val="004F06F3"/>
    <w:rsid w:val="004F0B01"/>
    <w:rsid w:val="004F10E7"/>
    <w:rsid w:val="004F11D2"/>
    <w:rsid w:val="004F1335"/>
    <w:rsid w:val="004F13D6"/>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3EC"/>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A04"/>
    <w:rsid w:val="00514D60"/>
    <w:rsid w:val="00515155"/>
    <w:rsid w:val="00515B5E"/>
    <w:rsid w:val="00516624"/>
    <w:rsid w:val="00516D91"/>
    <w:rsid w:val="00516EA0"/>
    <w:rsid w:val="00517382"/>
    <w:rsid w:val="0051799E"/>
    <w:rsid w:val="00517F9F"/>
    <w:rsid w:val="00520075"/>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380"/>
    <w:rsid w:val="00533860"/>
    <w:rsid w:val="00533DAC"/>
    <w:rsid w:val="0053434F"/>
    <w:rsid w:val="005343F2"/>
    <w:rsid w:val="005344F2"/>
    <w:rsid w:val="005345B5"/>
    <w:rsid w:val="0053498F"/>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A12"/>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357"/>
    <w:rsid w:val="0055239B"/>
    <w:rsid w:val="00552400"/>
    <w:rsid w:val="005529DC"/>
    <w:rsid w:val="00552B55"/>
    <w:rsid w:val="00552C49"/>
    <w:rsid w:val="00553F58"/>
    <w:rsid w:val="005540B0"/>
    <w:rsid w:val="005543C7"/>
    <w:rsid w:val="0055471E"/>
    <w:rsid w:val="0055546D"/>
    <w:rsid w:val="00555A24"/>
    <w:rsid w:val="00555DC6"/>
    <w:rsid w:val="00556181"/>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0A0"/>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467"/>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0E04"/>
    <w:rsid w:val="00581043"/>
    <w:rsid w:val="00581089"/>
    <w:rsid w:val="005811B0"/>
    <w:rsid w:val="00581A9B"/>
    <w:rsid w:val="005820B7"/>
    <w:rsid w:val="005823EB"/>
    <w:rsid w:val="005831A6"/>
    <w:rsid w:val="00583427"/>
    <w:rsid w:val="00583621"/>
    <w:rsid w:val="005838EB"/>
    <w:rsid w:val="00583A31"/>
    <w:rsid w:val="00583D8B"/>
    <w:rsid w:val="00584355"/>
    <w:rsid w:val="00584530"/>
    <w:rsid w:val="00584584"/>
    <w:rsid w:val="00584638"/>
    <w:rsid w:val="00584954"/>
    <w:rsid w:val="00584E59"/>
    <w:rsid w:val="0058528C"/>
    <w:rsid w:val="00585407"/>
    <w:rsid w:val="0058564A"/>
    <w:rsid w:val="00585BA1"/>
    <w:rsid w:val="00585D36"/>
    <w:rsid w:val="00585D6A"/>
    <w:rsid w:val="0058608F"/>
    <w:rsid w:val="00586508"/>
    <w:rsid w:val="0058658F"/>
    <w:rsid w:val="005869C8"/>
    <w:rsid w:val="00586A24"/>
    <w:rsid w:val="00586CDB"/>
    <w:rsid w:val="00587CD0"/>
    <w:rsid w:val="00587D1D"/>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9EA"/>
    <w:rsid w:val="00594E20"/>
    <w:rsid w:val="00594E7F"/>
    <w:rsid w:val="00594E84"/>
    <w:rsid w:val="00594FED"/>
    <w:rsid w:val="0059597B"/>
    <w:rsid w:val="00595AD4"/>
    <w:rsid w:val="00596198"/>
    <w:rsid w:val="005961C3"/>
    <w:rsid w:val="005962A4"/>
    <w:rsid w:val="00596982"/>
    <w:rsid w:val="005969FD"/>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122"/>
    <w:rsid w:val="005A3275"/>
    <w:rsid w:val="005A3410"/>
    <w:rsid w:val="005A3510"/>
    <w:rsid w:val="005A35E6"/>
    <w:rsid w:val="005A3C3A"/>
    <w:rsid w:val="005A420F"/>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136"/>
    <w:rsid w:val="005B483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978"/>
    <w:rsid w:val="005C1D3D"/>
    <w:rsid w:val="005C1DE5"/>
    <w:rsid w:val="005C1E6D"/>
    <w:rsid w:val="005C1EDD"/>
    <w:rsid w:val="005C2278"/>
    <w:rsid w:val="005C252B"/>
    <w:rsid w:val="005C2DE9"/>
    <w:rsid w:val="005C2FB4"/>
    <w:rsid w:val="005C3171"/>
    <w:rsid w:val="005C324E"/>
    <w:rsid w:val="005C3293"/>
    <w:rsid w:val="005C36C1"/>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524E"/>
    <w:rsid w:val="005E5340"/>
    <w:rsid w:val="005E5571"/>
    <w:rsid w:val="005E5A27"/>
    <w:rsid w:val="005E5AC8"/>
    <w:rsid w:val="005E668E"/>
    <w:rsid w:val="005E66DF"/>
    <w:rsid w:val="005E7432"/>
    <w:rsid w:val="005E7524"/>
    <w:rsid w:val="005E769A"/>
    <w:rsid w:val="005E7CDE"/>
    <w:rsid w:val="005F0339"/>
    <w:rsid w:val="005F045C"/>
    <w:rsid w:val="005F0D86"/>
    <w:rsid w:val="005F1003"/>
    <w:rsid w:val="005F141F"/>
    <w:rsid w:val="005F17FB"/>
    <w:rsid w:val="005F206E"/>
    <w:rsid w:val="005F2583"/>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4C0"/>
    <w:rsid w:val="005F478E"/>
    <w:rsid w:val="005F48F0"/>
    <w:rsid w:val="005F4B8E"/>
    <w:rsid w:val="005F4EBE"/>
    <w:rsid w:val="005F5C65"/>
    <w:rsid w:val="005F5F5D"/>
    <w:rsid w:val="005F6393"/>
    <w:rsid w:val="005F64E9"/>
    <w:rsid w:val="005F6D55"/>
    <w:rsid w:val="005F70CC"/>
    <w:rsid w:val="005F710E"/>
    <w:rsid w:val="005F722C"/>
    <w:rsid w:val="005F7922"/>
    <w:rsid w:val="005F7B46"/>
    <w:rsid w:val="00600132"/>
    <w:rsid w:val="00600316"/>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A23"/>
    <w:rsid w:val="00607CD9"/>
    <w:rsid w:val="00607E38"/>
    <w:rsid w:val="00607EE0"/>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83A"/>
    <w:rsid w:val="00614EAE"/>
    <w:rsid w:val="006152E4"/>
    <w:rsid w:val="006155D2"/>
    <w:rsid w:val="00615A39"/>
    <w:rsid w:val="00615B47"/>
    <w:rsid w:val="00615E85"/>
    <w:rsid w:val="00615FC5"/>
    <w:rsid w:val="00616117"/>
    <w:rsid w:val="0061696F"/>
    <w:rsid w:val="00616CCC"/>
    <w:rsid w:val="00616DB0"/>
    <w:rsid w:val="00617111"/>
    <w:rsid w:val="0061715E"/>
    <w:rsid w:val="00617315"/>
    <w:rsid w:val="00617622"/>
    <w:rsid w:val="0061776B"/>
    <w:rsid w:val="00617953"/>
    <w:rsid w:val="006179D8"/>
    <w:rsid w:val="00617B2E"/>
    <w:rsid w:val="00620304"/>
    <w:rsid w:val="00620431"/>
    <w:rsid w:val="00620452"/>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ABE"/>
    <w:rsid w:val="00641D08"/>
    <w:rsid w:val="00642165"/>
    <w:rsid w:val="00642933"/>
    <w:rsid w:val="00642BAA"/>
    <w:rsid w:val="00642CC0"/>
    <w:rsid w:val="00642F29"/>
    <w:rsid w:val="006434E4"/>
    <w:rsid w:val="006435ED"/>
    <w:rsid w:val="0064360C"/>
    <w:rsid w:val="0064383C"/>
    <w:rsid w:val="00643980"/>
    <w:rsid w:val="00643A30"/>
    <w:rsid w:val="0064415F"/>
    <w:rsid w:val="00644794"/>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9CC"/>
    <w:rsid w:val="00646CC6"/>
    <w:rsid w:val="00646D76"/>
    <w:rsid w:val="006473A2"/>
    <w:rsid w:val="006473C7"/>
    <w:rsid w:val="00647CC8"/>
    <w:rsid w:val="00647E3E"/>
    <w:rsid w:val="00647F84"/>
    <w:rsid w:val="006501BA"/>
    <w:rsid w:val="00650396"/>
    <w:rsid w:val="006523AA"/>
    <w:rsid w:val="006524BE"/>
    <w:rsid w:val="00653227"/>
    <w:rsid w:val="006532C7"/>
    <w:rsid w:val="006536FD"/>
    <w:rsid w:val="00653B95"/>
    <w:rsid w:val="0065418C"/>
    <w:rsid w:val="00654225"/>
    <w:rsid w:val="006547B1"/>
    <w:rsid w:val="0065488D"/>
    <w:rsid w:val="006548D4"/>
    <w:rsid w:val="00654C79"/>
    <w:rsid w:val="00654DC3"/>
    <w:rsid w:val="0065518F"/>
    <w:rsid w:val="00655386"/>
    <w:rsid w:val="006554E4"/>
    <w:rsid w:val="006557EE"/>
    <w:rsid w:val="0065581D"/>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DAA"/>
    <w:rsid w:val="00661E39"/>
    <w:rsid w:val="00661F9F"/>
    <w:rsid w:val="00661FEF"/>
    <w:rsid w:val="00662F5C"/>
    <w:rsid w:val="006630D8"/>
    <w:rsid w:val="006630FA"/>
    <w:rsid w:val="0066338B"/>
    <w:rsid w:val="006636C2"/>
    <w:rsid w:val="00663E69"/>
    <w:rsid w:val="00663F89"/>
    <w:rsid w:val="00663FBD"/>
    <w:rsid w:val="00663FC6"/>
    <w:rsid w:val="0066404A"/>
    <w:rsid w:val="006641DF"/>
    <w:rsid w:val="00664334"/>
    <w:rsid w:val="0066456F"/>
    <w:rsid w:val="00664F62"/>
    <w:rsid w:val="00665005"/>
    <w:rsid w:val="00665161"/>
    <w:rsid w:val="0066529E"/>
    <w:rsid w:val="00665789"/>
    <w:rsid w:val="00665E47"/>
    <w:rsid w:val="00666902"/>
    <w:rsid w:val="00666980"/>
    <w:rsid w:val="006669AC"/>
    <w:rsid w:val="00666B2A"/>
    <w:rsid w:val="0066708C"/>
    <w:rsid w:val="00667F99"/>
    <w:rsid w:val="00667FF7"/>
    <w:rsid w:val="00670289"/>
    <w:rsid w:val="006705A2"/>
    <w:rsid w:val="0067071E"/>
    <w:rsid w:val="00670C1C"/>
    <w:rsid w:val="00670FC3"/>
    <w:rsid w:val="006712F4"/>
    <w:rsid w:val="00671972"/>
    <w:rsid w:val="00671CF6"/>
    <w:rsid w:val="00671EAA"/>
    <w:rsid w:val="00671FC5"/>
    <w:rsid w:val="006722AF"/>
    <w:rsid w:val="00672541"/>
    <w:rsid w:val="006728A8"/>
    <w:rsid w:val="006729B9"/>
    <w:rsid w:val="00672A30"/>
    <w:rsid w:val="00673362"/>
    <w:rsid w:val="00673583"/>
    <w:rsid w:val="00673620"/>
    <w:rsid w:val="00673656"/>
    <w:rsid w:val="00673937"/>
    <w:rsid w:val="00673DD9"/>
    <w:rsid w:val="00673E44"/>
    <w:rsid w:val="00673F7F"/>
    <w:rsid w:val="00674116"/>
    <w:rsid w:val="00675394"/>
    <w:rsid w:val="0067558B"/>
    <w:rsid w:val="00675C66"/>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1"/>
    <w:rsid w:val="0068613C"/>
    <w:rsid w:val="00686806"/>
    <w:rsid w:val="00686C40"/>
    <w:rsid w:val="00686CFD"/>
    <w:rsid w:val="006875A4"/>
    <w:rsid w:val="00687860"/>
    <w:rsid w:val="00687D64"/>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BF4"/>
    <w:rsid w:val="00693044"/>
    <w:rsid w:val="006934BB"/>
    <w:rsid w:val="0069374B"/>
    <w:rsid w:val="00693AFA"/>
    <w:rsid w:val="0069457A"/>
    <w:rsid w:val="00694A4D"/>
    <w:rsid w:val="00694F33"/>
    <w:rsid w:val="006954D1"/>
    <w:rsid w:val="006954F3"/>
    <w:rsid w:val="006960FB"/>
    <w:rsid w:val="0069640C"/>
    <w:rsid w:val="00696897"/>
    <w:rsid w:val="0069699D"/>
    <w:rsid w:val="00697823"/>
    <w:rsid w:val="00697973"/>
    <w:rsid w:val="00697C59"/>
    <w:rsid w:val="00697E70"/>
    <w:rsid w:val="006A0D18"/>
    <w:rsid w:val="006A0D80"/>
    <w:rsid w:val="006A0DA1"/>
    <w:rsid w:val="006A1036"/>
    <w:rsid w:val="006A11E0"/>
    <w:rsid w:val="006A12AE"/>
    <w:rsid w:val="006A1445"/>
    <w:rsid w:val="006A145A"/>
    <w:rsid w:val="006A181A"/>
    <w:rsid w:val="006A1BED"/>
    <w:rsid w:val="006A232D"/>
    <w:rsid w:val="006A2359"/>
    <w:rsid w:val="006A24B4"/>
    <w:rsid w:val="006A2558"/>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BC1"/>
    <w:rsid w:val="006B1CCE"/>
    <w:rsid w:val="006B2114"/>
    <w:rsid w:val="006B2683"/>
    <w:rsid w:val="006B2E4E"/>
    <w:rsid w:val="006B2EDC"/>
    <w:rsid w:val="006B2FB8"/>
    <w:rsid w:val="006B3229"/>
    <w:rsid w:val="006B34A7"/>
    <w:rsid w:val="006B357B"/>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AFB"/>
    <w:rsid w:val="006B6C18"/>
    <w:rsid w:val="006B6CCB"/>
    <w:rsid w:val="006B6D7E"/>
    <w:rsid w:val="006B70BE"/>
    <w:rsid w:val="006B72E6"/>
    <w:rsid w:val="006B7842"/>
    <w:rsid w:val="006B7939"/>
    <w:rsid w:val="006B7B9C"/>
    <w:rsid w:val="006C010D"/>
    <w:rsid w:val="006C0949"/>
    <w:rsid w:val="006C0A0C"/>
    <w:rsid w:val="006C151C"/>
    <w:rsid w:val="006C1AE1"/>
    <w:rsid w:val="006C1BB8"/>
    <w:rsid w:val="006C23EC"/>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7F5"/>
    <w:rsid w:val="006C5EB5"/>
    <w:rsid w:val="006C6102"/>
    <w:rsid w:val="006C655E"/>
    <w:rsid w:val="006C6802"/>
    <w:rsid w:val="006C6A67"/>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6FC"/>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57"/>
    <w:rsid w:val="006E2C93"/>
    <w:rsid w:val="006E2D4E"/>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0467"/>
    <w:rsid w:val="006F1059"/>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33C"/>
    <w:rsid w:val="006F467E"/>
    <w:rsid w:val="006F5154"/>
    <w:rsid w:val="006F5187"/>
    <w:rsid w:val="006F5749"/>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8C7"/>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8FC"/>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11E"/>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3DFD"/>
    <w:rsid w:val="00714701"/>
    <w:rsid w:val="00714E93"/>
    <w:rsid w:val="00714F49"/>
    <w:rsid w:val="00715120"/>
    <w:rsid w:val="007157F1"/>
    <w:rsid w:val="0071589F"/>
    <w:rsid w:val="00715CE6"/>
    <w:rsid w:val="00715DD0"/>
    <w:rsid w:val="00715F57"/>
    <w:rsid w:val="00715F5B"/>
    <w:rsid w:val="00716163"/>
    <w:rsid w:val="0071617A"/>
    <w:rsid w:val="007164B6"/>
    <w:rsid w:val="00716820"/>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86D"/>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7347"/>
    <w:rsid w:val="00727617"/>
    <w:rsid w:val="00727D39"/>
    <w:rsid w:val="00727D5B"/>
    <w:rsid w:val="007303DA"/>
    <w:rsid w:val="0073089C"/>
    <w:rsid w:val="007308B9"/>
    <w:rsid w:val="00730A1E"/>
    <w:rsid w:val="00730E77"/>
    <w:rsid w:val="00731086"/>
    <w:rsid w:val="0073142D"/>
    <w:rsid w:val="0073143E"/>
    <w:rsid w:val="00731B5E"/>
    <w:rsid w:val="00732111"/>
    <w:rsid w:val="00732274"/>
    <w:rsid w:val="007322BF"/>
    <w:rsid w:val="007323F7"/>
    <w:rsid w:val="007324D6"/>
    <w:rsid w:val="007326F2"/>
    <w:rsid w:val="0073293E"/>
    <w:rsid w:val="00732B20"/>
    <w:rsid w:val="00732FF5"/>
    <w:rsid w:val="00733003"/>
    <w:rsid w:val="007336DA"/>
    <w:rsid w:val="00733C38"/>
    <w:rsid w:val="007343A4"/>
    <w:rsid w:val="00734851"/>
    <w:rsid w:val="00734869"/>
    <w:rsid w:val="00734B8E"/>
    <w:rsid w:val="00735052"/>
    <w:rsid w:val="0073536F"/>
    <w:rsid w:val="00735891"/>
    <w:rsid w:val="007358C4"/>
    <w:rsid w:val="00735D34"/>
    <w:rsid w:val="0073678F"/>
    <w:rsid w:val="007368F3"/>
    <w:rsid w:val="00736B7E"/>
    <w:rsid w:val="00737309"/>
    <w:rsid w:val="00737686"/>
    <w:rsid w:val="007378A2"/>
    <w:rsid w:val="00737E2E"/>
    <w:rsid w:val="0074046F"/>
    <w:rsid w:val="007405B9"/>
    <w:rsid w:val="00740A4C"/>
    <w:rsid w:val="00740C6B"/>
    <w:rsid w:val="00740E93"/>
    <w:rsid w:val="00740ED9"/>
    <w:rsid w:val="007417F8"/>
    <w:rsid w:val="00741D42"/>
    <w:rsid w:val="00741D92"/>
    <w:rsid w:val="00741E50"/>
    <w:rsid w:val="007421E3"/>
    <w:rsid w:val="00742AF2"/>
    <w:rsid w:val="007434F7"/>
    <w:rsid w:val="0074382A"/>
    <w:rsid w:val="0074383D"/>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5AB7"/>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413"/>
    <w:rsid w:val="007527F6"/>
    <w:rsid w:val="00752937"/>
    <w:rsid w:val="00752AB4"/>
    <w:rsid w:val="00753052"/>
    <w:rsid w:val="007531C7"/>
    <w:rsid w:val="00753461"/>
    <w:rsid w:val="0075364D"/>
    <w:rsid w:val="00753738"/>
    <w:rsid w:val="0075378D"/>
    <w:rsid w:val="00753879"/>
    <w:rsid w:val="00753B5C"/>
    <w:rsid w:val="00753BB4"/>
    <w:rsid w:val="0075467C"/>
    <w:rsid w:val="00754891"/>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536"/>
    <w:rsid w:val="007677C0"/>
    <w:rsid w:val="007679CD"/>
    <w:rsid w:val="00770038"/>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483"/>
    <w:rsid w:val="0077557B"/>
    <w:rsid w:val="007755E5"/>
    <w:rsid w:val="007756BE"/>
    <w:rsid w:val="007757B7"/>
    <w:rsid w:val="00775BA2"/>
    <w:rsid w:val="00776381"/>
    <w:rsid w:val="00776AA5"/>
    <w:rsid w:val="00776E05"/>
    <w:rsid w:val="00776E82"/>
    <w:rsid w:val="0077721A"/>
    <w:rsid w:val="007773E1"/>
    <w:rsid w:val="00777B7A"/>
    <w:rsid w:val="00777BCB"/>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A7F"/>
    <w:rsid w:val="00791E9B"/>
    <w:rsid w:val="00791F8B"/>
    <w:rsid w:val="0079268D"/>
    <w:rsid w:val="00792699"/>
    <w:rsid w:val="00793084"/>
    <w:rsid w:val="00793331"/>
    <w:rsid w:val="00793570"/>
    <w:rsid w:val="007937EE"/>
    <w:rsid w:val="0079388C"/>
    <w:rsid w:val="00793CDF"/>
    <w:rsid w:val="00793EC9"/>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C7E"/>
    <w:rsid w:val="007A3F35"/>
    <w:rsid w:val="007A43A0"/>
    <w:rsid w:val="007A470B"/>
    <w:rsid w:val="007A494C"/>
    <w:rsid w:val="007A4CFE"/>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1F19"/>
    <w:rsid w:val="007B2031"/>
    <w:rsid w:val="007B235A"/>
    <w:rsid w:val="007B2465"/>
    <w:rsid w:val="007B2605"/>
    <w:rsid w:val="007B2871"/>
    <w:rsid w:val="007B2918"/>
    <w:rsid w:val="007B297C"/>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7C8"/>
    <w:rsid w:val="007B6E4C"/>
    <w:rsid w:val="007B7180"/>
    <w:rsid w:val="007B72E6"/>
    <w:rsid w:val="007B780B"/>
    <w:rsid w:val="007B7858"/>
    <w:rsid w:val="007B790D"/>
    <w:rsid w:val="007B7915"/>
    <w:rsid w:val="007B7A1E"/>
    <w:rsid w:val="007B7E13"/>
    <w:rsid w:val="007C00BE"/>
    <w:rsid w:val="007C0233"/>
    <w:rsid w:val="007C053D"/>
    <w:rsid w:val="007C0D1E"/>
    <w:rsid w:val="007C0F6F"/>
    <w:rsid w:val="007C1050"/>
    <w:rsid w:val="007C12A0"/>
    <w:rsid w:val="007C16B1"/>
    <w:rsid w:val="007C17E6"/>
    <w:rsid w:val="007C196E"/>
    <w:rsid w:val="007C1B70"/>
    <w:rsid w:val="007C1FE8"/>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9C0"/>
    <w:rsid w:val="007C5AD9"/>
    <w:rsid w:val="007C6012"/>
    <w:rsid w:val="007C67AC"/>
    <w:rsid w:val="007C6C17"/>
    <w:rsid w:val="007C6E41"/>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2C5"/>
    <w:rsid w:val="007D630E"/>
    <w:rsid w:val="007D641F"/>
    <w:rsid w:val="007D64EF"/>
    <w:rsid w:val="007D6E49"/>
    <w:rsid w:val="007D715C"/>
    <w:rsid w:val="007D7258"/>
    <w:rsid w:val="007E048A"/>
    <w:rsid w:val="007E06FA"/>
    <w:rsid w:val="007E0893"/>
    <w:rsid w:val="007E0910"/>
    <w:rsid w:val="007E09B3"/>
    <w:rsid w:val="007E0D9C"/>
    <w:rsid w:val="007E0E8E"/>
    <w:rsid w:val="007E13DD"/>
    <w:rsid w:val="007E196E"/>
    <w:rsid w:val="007E1E29"/>
    <w:rsid w:val="007E1E54"/>
    <w:rsid w:val="007E254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CCF"/>
    <w:rsid w:val="007F1E45"/>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B15"/>
    <w:rsid w:val="007F5C95"/>
    <w:rsid w:val="007F5F01"/>
    <w:rsid w:val="007F60FD"/>
    <w:rsid w:val="007F63F0"/>
    <w:rsid w:val="007F64AB"/>
    <w:rsid w:val="007F696C"/>
    <w:rsid w:val="007F6B97"/>
    <w:rsid w:val="007F6D12"/>
    <w:rsid w:val="007F6DF9"/>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09E"/>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1E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473D"/>
    <w:rsid w:val="00814940"/>
    <w:rsid w:val="00814E23"/>
    <w:rsid w:val="00815470"/>
    <w:rsid w:val="008154EE"/>
    <w:rsid w:val="008158D8"/>
    <w:rsid w:val="00815D0A"/>
    <w:rsid w:val="00815E0D"/>
    <w:rsid w:val="00816975"/>
    <w:rsid w:val="00817479"/>
    <w:rsid w:val="00817773"/>
    <w:rsid w:val="00817BCB"/>
    <w:rsid w:val="008204F4"/>
    <w:rsid w:val="00820631"/>
    <w:rsid w:val="0082079B"/>
    <w:rsid w:val="00820A03"/>
    <w:rsid w:val="00820BB1"/>
    <w:rsid w:val="008211E0"/>
    <w:rsid w:val="00821201"/>
    <w:rsid w:val="008212BE"/>
    <w:rsid w:val="008217E2"/>
    <w:rsid w:val="00821818"/>
    <w:rsid w:val="008229B2"/>
    <w:rsid w:val="00822CF0"/>
    <w:rsid w:val="00823191"/>
    <w:rsid w:val="008233AC"/>
    <w:rsid w:val="008234D8"/>
    <w:rsid w:val="0082355F"/>
    <w:rsid w:val="008236E1"/>
    <w:rsid w:val="008238D5"/>
    <w:rsid w:val="008241D5"/>
    <w:rsid w:val="008241D8"/>
    <w:rsid w:val="00824314"/>
    <w:rsid w:val="0082461F"/>
    <w:rsid w:val="00824AD8"/>
    <w:rsid w:val="00824F86"/>
    <w:rsid w:val="008259B6"/>
    <w:rsid w:val="00825A1E"/>
    <w:rsid w:val="00825AC6"/>
    <w:rsid w:val="00825CCD"/>
    <w:rsid w:val="00825F55"/>
    <w:rsid w:val="00826099"/>
    <w:rsid w:val="008263C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1075"/>
    <w:rsid w:val="008510F6"/>
    <w:rsid w:val="008513F6"/>
    <w:rsid w:val="008518EE"/>
    <w:rsid w:val="00851986"/>
    <w:rsid w:val="00851B75"/>
    <w:rsid w:val="00851CE5"/>
    <w:rsid w:val="00851D62"/>
    <w:rsid w:val="00851E60"/>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50A6"/>
    <w:rsid w:val="008553EE"/>
    <w:rsid w:val="0085579B"/>
    <w:rsid w:val="00855B05"/>
    <w:rsid w:val="00855B99"/>
    <w:rsid w:val="0085607A"/>
    <w:rsid w:val="008563AB"/>
    <w:rsid w:val="008563D0"/>
    <w:rsid w:val="00856488"/>
    <w:rsid w:val="0085667D"/>
    <w:rsid w:val="00856AC2"/>
    <w:rsid w:val="00856E88"/>
    <w:rsid w:val="0085734D"/>
    <w:rsid w:val="00857441"/>
    <w:rsid w:val="00857CE6"/>
    <w:rsid w:val="00857EA1"/>
    <w:rsid w:val="00861F45"/>
    <w:rsid w:val="00861FDA"/>
    <w:rsid w:val="00862155"/>
    <w:rsid w:val="00862647"/>
    <w:rsid w:val="00862A13"/>
    <w:rsid w:val="00862F22"/>
    <w:rsid w:val="0086380A"/>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385"/>
    <w:rsid w:val="00873485"/>
    <w:rsid w:val="008734FA"/>
    <w:rsid w:val="00873737"/>
    <w:rsid w:val="00873958"/>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A58"/>
    <w:rsid w:val="00885C29"/>
    <w:rsid w:val="00885CB8"/>
    <w:rsid w:val="00885D9F"/>
    <w:rsid w:val="00886706"/>
    <w:rsid w:val="008867F7"/>
    <w:rsid w:val="00886BBB"/>
    <w:rsid w:val="00886CC3"/>
    <w:rsid w:val="00886DA7"/>
    <w:rsid w:val="00887201"/>
    <w:rsid w:val="0088744E"/>
    <w:rsid w:val="00887C83"/>
    <w:rsid w:val="00887DCD"/>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6EDA"/>
    <w:rsid w:val="00897097"/>
    <w:rsid w:val="0089712C"/>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B57"/>
    <w:rsid w:val="008A1E7A"/>
    <w:rsid w:val="008A2427"/>
    <w:rsid w:val="008A3109"/>
    <w:rsid w:val="008A344A"/>
    <w:rsid w:val="008A3889"/>
    <w:rsid w:val="008A38D8"/>
    <w:rsid w:val="008A38EB"/>
    <w:rsid w:val="008A45AD"/>
    <w:rsid w:val="008A47D1"/>
    <w:rsid w:val="008A48AB"/>
    <w:rsid w:val="008A4CB9"/>
    <w:rsid w:val="008A4D94"/>
    <w:rsid w:val="008A4EFB"/>
    <w:rsid w:val="008A575E"/>
    <w:rsid w:val="008A5B0C"/>
    <w:rsid w:val="008A5CF4"/>
    <w:rsid w:val="008A5DD2"/>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898"/>
    <w:rsid w:val="008C09C4"/>
    <w:rsid w:val="008C0C60"/>
    <w:rsid w:val="008C0F1D"/>
    <w:rsid w:val="008C1265"/>
    <w:rsid w:val="008C15F6"/>
    <w:rsid w:val="008C1DFC"/>
    <w:rsid w:val="008C2512"/>
    <w:rsid w:val="008C26C9"/>
    <w:rsid w:val="008C2707"/>
    <w:rsid w:val="008C28B1"/>
    <w:rsid w:val="008C2D12"/>
    <w:rsid w:val="008C2F3D"/>
    <w:rsid w:val="008C342A"/>
    <w:rsid w:val="008C3C40"/>
    <w:rsid w:val="008C4521"/>
    <w:rsid w:val="008C4A4B"/>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B5B"/>
    <w:rsid w:val="008D0BAA"/>
    <w:rsid w:val="008D0CA9"/>
    <w:rsid w:val="008D0EF7"/>
    <w:rsid w:val="008D1336"/>
    <w:rsid w:val="008D1693"/>
    <w:rsid w:val="008D22C4"/>
    <w:rsid w:val="008D270D"/>
    <w:rsid w:val="008D3081"/>
    <w:rsid w:val="008D35FD"/>
    <w:rsid w:val="008D378C"/>
    <w:rsid w:val="008D3BA1"/>
    <w:rsid w:val="008D3BCA"/>
    <w:rsid w:val="008D3D4F"/>
    <w:rsid w:val="008D4415"/>
    <w:rsid w:val="008D45CC"/>
    <w:rsid w:val="008D47B9"/>
    <w:rsid w:val="008D4901"/>
    <w:rsid w:val="008D49AC"/>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C19"/>
    <w:rsid w:val="008E4DA8"/>
    <w:rsid w:val="008E4EAD"/>
    <w:rsid w:val="008E54F0"/>
    <w:rsid w:val="008E5740"/>
    <w:rsid w:val="008E6B16"/>
    <w:rsid w:val="008E6EB6"/>
    <w:rsid w:val="008E74D5"/>
    <w:rsid w:val="008E7723"/>
    <w:rsid w:val="008E7A60"/>
    <w:rsid w:val="008E7C2A"/>
    <w:rsid w:val="008E7D0F"/>
    <w:rsid w:val="008E7DAE"/>
    <w:rsid w:val="008F03F3"/>
    <w:rsid w:val="008F0D56"/>
    <w:rsid w:val="008F0EE4"/>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1B0"/>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474"/>
    <w:rsid w:val="0090679C"/>
    <w:rsid w:val="009072BE"/>
    <w:rsid w:val="0090772A"/>
    <w:rsid w:val="00907B0D"/>
    <w:rsid w:val="00907B5C"/>
    <w:rsid w:val="00910355"/>
    <w:rsid w:val="00910496"/>
    <w:rsid w:val="009104EB"/>
    <w:rsid w:val="0091080C"/>
    <w:rsid w:val="00911428"/>
    <w:rsid w:val="0091184F"/>
    <w:rsid w:val="00911DA4"/>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429"/>
    <w:rsid w:val="0091472B"/>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CF0"/>
    <w:rsid w:val="00920E3A"/>
    <w:rsid w:val="009213AF"/>
    <w:rsid w:val="00921758"/>
    <w:rsid w:val="0092261C"/>
    <w:rsid w:val="00922898"/>
    <w:rsid w:val="00922B14"/>
    <w:rsid w:val="00922FDD"/>
    <w:rsid w:val="0092339E"/>
    <w:rsid w:val="0092356E"/>
    <w:rsid w:val="00923934"/>
    <w:rsid w:val="00923A2A"/>
    <w:rsid w:val="00923F9E"/>
    <w:rsid w:val="0092412B"/>
    <w:rsid w:val="0092447F"/>
    <w:rsid w:val="009246D6"/>
    <w:rsid w:val="00924A8F"/>
    <w:rsid w:val="00924BF6"/>
    <w:rsid w:val="0092562D"/>
    <w:rsid w:val="00925849"/>
    <w:rsid w:val="0092657A"/>
    <w:rsid w:val="009267C2"/>
    <w:rsid w:val="009268A8"/>
    <w:rsid w:val="009268CF"/>
    <w:rsid w:val="00927063"/>
    <w:rsid w:val="00927331"/>
    <w:rsid w:val="009273C7"/>
    <w:rsid w:val="00927719"/>
    <w:rsid w:val="00927C56"/>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C8F"/>
    <w:rsid w:val="00943DB6"/>
    <w:rsid w:val="00944686"/>
    <w:rsid w:val="00944AA9"/>
    <w:rsid w:val="00944C8F"/>
    <w:rsid w:val="00945010"/>
    <w:rsid w:val="00945383"/>
    <w:rsid w:val="00945414"/>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819"/>
    <w:rsid w:val="00950B60"/>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C1F"/>
    <w:rsid w:val="00957DDD"/>
    <w:rsid w:val="00957F15"/>
    <w:rsid w:val="00960004"/>
    <w:rsid w:val="00960135"/>
    <w:rsid w:val="00960493"/>
    <w:rsid w:val="009605E6"/>
    <w:rsid w:val="009609EE"/>
    <w:rsid w:val="009609FC"/>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CF1"/>
    <w:rsid w:val="00970D1A"/>
    <w:rsid w:val="00970EA3"/>
    <w:rsid w:val="009711B0"/>
    <w:rsid w:val="0097144B"/>
    <w:rsid w:val="009715B1"/>
    <w:rsid w:val="009716A9"/>
    <w:rsid w:val="00971780"/>
    <w:rsid w:val="00972452"/>
    <w:rsid w:val="00972625"/>
    <w:rsid w:val="00972872"/>
    <w:rsid w:val="00972AA9"/>
    <w:rsid w:val="00972AF8"/>
    <w:rsid w:val="00972B9B"/>
    <w:rsid w:val="00972D2D"/>
    <w:rsid w:val="00972D92"/>
    <w:rsid w:val="00973188"/>
    <w:rsid w:val="00973212"/>
    <w:rsid w:val="0097366C"/>
    <w:rsid w:val="00973914"/>
    <w:rsid w:val="00973989"/>
    <w:rsid w:val="00973A4E"/>
    <w:rsid w:val="00973BBC"/>
    <w:rsid w:val="0097400C"/>
    <w:rsid w:val="00974237"/>
    <w:rsid w:val="00974E24"/>
    <w:rsid w:val="009753C5"/>
    <w:rsid w:val="00975C0C"/>
    <w:rsid w:val="00975E9A"/>
    <w:rsid w:val="00975FEE"/>
    <w:rsid w:val="009761EE"/>
    <w:rsid w:val="009761F2"/>
    <w:rsid w:val="009763B3"/>
    <w:rsid w:val="009768CC"/>
    <w:rsid w:val="00976BB7"/>
    <w:rsid w:val="00977213"/>
    <w:rsid w:val="00977234"/>
    <w:rsid w:val="00977323"/>
    <w:rsid w:val="0097741B"/>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2660"/>
    <w:rsid w:val="009828C1"/>
    <w:rsid w:val="00983A39"/>
    <w:rsid w:val="00983D90"/>
    <w:rsid w:val="00983F1F"/>
    <w:rsid w:val="00984025"/>
    <w:rsid w:val="009843D9"/>
    <w:rsid w:val="00984426"/>
    <w:rsid w:val="009847F4"/>
    <w:rsid w:val="009849BB"/>
    <w:rsid w:val="00984BB2"/>
    <w:rsid w:val="0098509E"/>
    <w:rsid w:val="0098514E"/>
    <w:rsid w:val="0098632E"/>
    <w:rsid w:val="0098667A"/>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5251"/>
    <w:rsid w:val="009961CD"/>
    <w:rsid w:val="00997292"/>
    <w:rsid w:val="009972A0"/>
    <w:rsid w:val="00997873"/>
    <w:rsid w:val="0099798D"/>
    <w:rsid w:val="00997D12"/>
    <w:rsid w:val="009A0096"/>
    <w:rsid w:val="009A058A"/>
    <w:rsid w:val="009A0649"/>
    <w:rsid w:val="009A06A8"/>
    <w:rsid w:val="009A0A38"/>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4E08"/>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9D3"/>
    <w:rsid w:val="009B2A4C"/>
    <w:rsid w:val="009B34AD"/>
    <w:rsid w:val="009B35A4"/>
    <w:rsid w:val="009B3673"/>
    <w:rsid w:val="009B3702"/>
    <w:rsid w:val="009B3E7D"/>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DC"/>
    <w:rsid w:val="009B6DFD"/>
    <w:rsid w:val="009B6EF5"/>
    <w:rsid w:val="009B73BE"/>
    <w:rsid w:val="009B76DF"/>
    <w:rsid w:val="009B781A"/>
    <w:rsid w:val="009B7924"/>
    <w:rsid w:val="009C045A"/>
    <w:rsid w:val="009C0466"/>
    <w:rsid w:val="009C0785"/>
    <w:rsid w:val="009C08FA"/>
    <w:rsid w:val="009C0B1F"/>
    <w:rsid w:val="009C0ED4"/>
    <w:rsid w:val="009C12D3"/>
    <w:rsid w:val="009C16D5"/>
    <w:rsid w:val="009C2073"/>
    <w:rsid w:val="009C2235"/>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B21"/>
    <w:rsid w:val="009D0CAD"/>
    <w:rsid w:val="009D0DC4"/>
    <w:rsid w:val="009D0FE7"/>
    <w:rsid w:val="009D1054"/>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8CF"/>
    <w:rsid w:val="009E2B1F"/>
    <w:rsid w:val="009E2C8F"/>
    <w:rsid w:val="009E2E6C"/>
    <w:rsid w:val="009E3A85"/>
    <w:rsid w:val="009E3BB9"/>
    <w:rsid w:val="009E3F5C"/>
    <w:rsid w:val="009E3F70"/>
    <w:rsid w:val="009E45CD"/>
    <w:rsid w:val="009E4675"/>
    <w:rsid w:val="009E4742"/>
    <w:rsid w:val="009E4CDF"/>
    <w:rsid w:val="009E5087"/>
    <w:rsid w:val="009E538A"/>
    <w:rsid w:val="009E56AE"/>
    <w:rsid w:val="009E580F"/>
    <w:rsid w:val="009E60CB"/>
    <w:rsid w:val="009E60EE"/>
    <w:rsid w:val="009E64C7"/>
    <w:rsid w:val="009E672D"/>
    <w:rsid w:val="009E6CD9"/>
    <w:rsid w:val="009E6F55"/>
    <w:rsid w:val="009E722E"/>
    <w:rsid w:val="009E72FD"/>
    <w:rsid w:val="009E73B6"/>
    <w:rsid w:val="009E76D7"/>
    <w:rsid w:val="009E79B4"/>
    <w:rsid w:val="009F004C"/>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A72"/>
    <w:rsid w:val="009F6ED4"/>
    <w:rsid w:val="009F7035"/>
    <w:rsid w:val="009F7436"/>
    <w:rsid w:val="009F750D"/>
    <w:rsid w:val="009F75EB"/>
    <w:rsid w:val="009F76DE"/>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3246"/>
    <w:rsid w:val="00A032AD"/>
    <w:rsid w:val="00A0363B"/>
    <w:rsid w:val="00A03A06"/>
    <w:rsid w:val="00A03FED"/>
    <w:rsid w:val="00A04414"/>
    <w:rsid w:val="00A047E6"/>
    <w:rsid w:val="00A04D3A"/>
    <w:rsid w:val="00A050F5"/>
    <w:rsid w:val="00A0558C"/>
    <w:rsid w:val="00A05821"/>
    <w:rsid w:val="00A05FF8"/>
    <w:rsid w:val="00A0610F"/>
    <w:rsid w:val="00A06203"/>
    <w:rsid w:val="00A0634C"/>
    <w:rsid w:val="00A06588"/>
    <w:rsid w:val="00A06D6D"/>
    <w:rsid w:val="00A06DCE"/>
    <w:rsid w:val="00A06EE4"/>
    <w:rsid w:val="00A07128"/>
    <w:rsid w:val="00A073C9"/>
    <w:rsid w:val="00A07536"/>
    <w:rsid w:val="00A0757C"/>
    <w:rsid w:val="00A078E7"/>
    <w:rsid w:val="00A105C8"/>
    <w:rsid w:val="00A10A56"/>
    <w:rsid w:val="00A1135F"/>
    <w:rsid w:val="00A11989"/>
    <w:rsid w:val="00A11C3F"/>
    <w:rsid w:val="00A11CE5"/>
    <w:rsid w:val="00A12540"/>
    <w:rsid w:val="00A12695"/>
    <w:rsid w:val="00A12DDF"/>
    <w:rsid w:val="00A13134"/>
    <w:rsid w:val="00A132F8"/>
    <w:rsid w:val="00A1465D"/>
    <w:rsid w:val="00A14ADB"/>
    <w:rsid w:val="00A14CFE"/>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688"/>
    <w:rsid w:val="00A22937"/>
    <w:rsid w:val="00A229AD"/>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2F24"/>
    <w:rsid w:val="00A333D1"/>
    <w:rsid w:val="00A33999"/>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0D6C"/>
    <w:rsid w:val="00A410C2"/>
    <w:rsid w:val="00A4150D"/>
    <w:rsid w:val="00A419C2"/>
    <w:rsid w:val="00A41E18"/>
    <w:rsid w:val="00A420AD"/>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AF0"/>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4A22"/>
    <w:rsid w:val="00A65101"/>
    <w:rsid w:val="00A656E6"/>
    <w:rsid w:val="00A65884"/>
    <w:rsid w:val="00A65D3E"/>
    <w:rsid w:val="00A65D63"/>
    <w:rsid w:val="00A66DC9"/>
    <w:rsid w:val="00A6714A"/>
    <w:rsid w:val="00A67203"/>
    <w:rsid w:val="00A6724A"/>
    <w:rsid w:val="00A672D2"/>
    <w:rsid w:val="00A67471"/>
    <w:rsid w:val="00A67663"/>
    <w:rsid w:val="00A67B34"/>
    <w:rsid w:val="00A67D3F"/>
    <w:rsid w:val="00A705D7"/>
    <w:rsid w:val="00A706AC"/>
    <w:rsid w:val="00A706BF"/>
    <w:rsid w:val="00A70706"/>
    <w:rsid w:val="00A70B3D"/>
    <w:rsid w:val="00A70F18"/>
    <w:rsid w:val="00A71319"/>
    <w:rsid w:val="00A717FC"/>
    <w:rsid w:val="00A71848"/>
    <w:rsid w:val="00A719C8"/>
    <w:rsid w:val="00A71B83"/>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1EC"/>
    <w:rsid w:val="00A802C2"/>
    <w:rsid w:val="00A8058B"/>
    <w:rsid w:val="00A81728"/>
    <w:rsid w:val="00A817D8"/>
    <w:rsid w:val="00A81FD1"/>
    <w:rsid w:val="00A821EB"/>
    <w:rsid w:val="00A82459"/>
    <w:rsid w:val="00A82AAD"/>
    <w:rsid w:val="00A82BDD"/>
    <w:rsid w:val="00A83142"/>
    <w:rsid w:val="00A833CD"/>
    <w:rsid w:val="00A83872"/>
    <w:rsid w:val="00A83D70"/>
    <w:rsid w:val="00A83FAE"/>
    <w:rsid w:val="00A83FF3"/>
    <w:rsid w:val="00A84162"/>
    <w:rsid w:val="00A84232"/>
    <w:rsid w:val="00A84A8A"/>
    <w:rsid w:val="00A84B8B"/>
    <w:rsid w:val="00A84E90"/>
    <w:rsid w:val="00A84F51"/>
    <w:rsid w:val="00A84FEE"/>
    <w:rsid w:val="00A85715"/>
    <w:rsid w:val="00A85E07"/>
    <w:rsid w:val="00A85E27"/>
    <w:rsid w:val="00A860E1"/>
    <w:rsid w:val="00A8620D"/>
    <w:rsid w:val="00A869FE"/>
    <w:rsid w:val="00A86B27"/>
    <w:rsid w:val="00A8715E"/>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2F05"/>
    <w:rsid w:val="00A930B1"/>
    <w:rsid w:val="00A931E1"/>
    <w:rsid w:val="00A9322F"/>
    <w:rsid w:val="00A934B7"/>
    <w:rsid w:val="00A9371C"/>
    <w:rsid w:val="00A93E1A"/>
    <w:rsid w:val="00A94743"/>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81B"/>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8E"/>
    <w:rsid w:val="00AB18C5"/>
    <w:rsid w:val="00AB1949"/>
    <w:rsid w:val="00AB22EA"/>
    <w:rsid w:val="00AB2447"/>
    <w:rsid w:val="00AB2A2B"/>
    <w:rsid w:val="00AB2A5F"/>
    <w:rsid w:val="00AB2D1E"/>
    <w:rsid w:val="00AB343F"/>
    <w:rsid w:val="00AB3D40"/>
    <w:rsid w:val="00AB3DDA"/>
    <w:rsid w:val="00AB3F95"/>
    <w:rsid w:val="00AB4A24"/>
    <w:rsid w:val="00AB4FDD"/>
    <w:rsid w:val="00AB5477"/>
    <w:rsid w:val="00AB5537"/>
    <w:rsid w:val="00AB5944"/>
    <w:rsid w:val="00AB5ACD"/>
    <w:rsid w:val="00AB5B89"/>
    <w:rsid w:val="00AB5CBA"/>
    <w:rsid w:val="00AB5F1A"/>
    <w:rsid w:val="00AB5F4B"/>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9E0"/>
    <w:rsid w:val="00AC3CAC"/>
    <w:rsid w:val="00AC3D53"/>
    <w:rsid w:val="00AC3DBC"/>
    <w:rsid w:val="00AC42E2"/>
    <w:rsid w:val="00AC4AA7"/>
    <w:rsid w:val="00AC4B0C"/>
    <w:rsid w:val="00AC4B1E"/>
    <w:rsid w:val="00AC572C"/>
    <w:rsid w:val="00AC6903"/>
    <w:rsid w:val="00AC69E3"/>
    <w:rsid w:val="00AC6CB6"/>
    <w:rsid w:val="00AC6F76"/>
    <w:rsid w:val="00AD088D"/>
    <w:rsid w:val="00AD0C89"/>
    <w:rsid w:val="00AD0D47"/>
    <w:rsid w:val="00AD1581"/>
    <w:rsid w:val="00AD18F4"/>
    <w:rsid w:val="00AD2222"/>
    <w:rsid w:val="00AD280D"/>
    <w:rsid w:val="00AD2A54"/>
    <w:rsid w:val="00AD319D"/>
    <w:rsid w:val="00AD39B0"/>
    <w:rsid w:val="00AD3FC7"/>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97"/>
    <w:rsid w:val="00AE18A5"/>
    <w:rsid w:val="00AE18D6"/>
    <w:rsid w:val="00AE2090"/>
    <w:rsid w:val="00AE224B"/>
    <w:rsid w:val="00AE23A7"/>
    <w:rsid w:val="00AE264C"/>
    <w:rsid w:val="00AE2B55"/>
    <w:rsid w:val="00AE2DA7"/>
    <w:rsid w:val="00AE2DD0"/>
    <w:rsid w:val="00AE37AF"/>
    <w:rsid w:val="00AE3BA6"/>
    <w:rsid w:val="00AE3DEC"/>
    <w:rsid w:val="00AE3E22"/>
    <w:rsid w:val="00AE3F89"/>
    <w:rsid w:val="00AE40B1"/>
    <w:rsid w:val="00AE41DA"/>
    <w:rsid w:val="00AE46D6"/>
    <w:rsid w:val="00AE491D"/>
    <w:rsid w:val="00AE494D"/>
    <w:rsid w:val="00AE4DC1"/>
    <w:rsid w:val="00AE557B"/>
    <w:rsid w:val="00AE5B49"/>
    <w:rsid w:val="00AE5D3C"/>
    <w:rsid w:val="00AE5EBF"/>
    <w:rsid w:val="00AE65AA"/>
    <w:rsid w:val="00AE7757"/>
    <w:rsid w:val="00AE7FFB"/>
    <w:rsid w:val="00AF06FA"/>
    <w:rsid w:val="00AF08AB"/>
    <w:rsid w:val="00AF0A3B"/>
    <w:rsid w:val="00AF0D5A"/>
    <w:rsid w:val="00AF1388"/>
    <w:rsid w:val="00AF1CA7"/>
    <w:rsid w:val="00AF1EBA"/>
    <w:rsid w:val="00AF1FB8"/>
    <w:rsid w:val="00AF1FD9"/>
    <w:rsid w:val="00AF25D8"/>
    <w:rsid w:val="00AF2888"/>
    <w:rsid w:val="00AF2A39"/>
    <w:rsid w:val="00AF2BCC"/>
    <w:rsid w:val="00AF2C20"/>
    <w:rsid w:val="00AF31D3"/>
    <w:rsid w:val="00AF37C8"/>
    <w:rsid w:val="00AF3905"/>
    <w:rsid w:val="00AF3A46"/>
    <w:rsid w:val="00AF45A9"/>
    <w:rsid w:val="00AF45AC"/>
    <w:rsid w:val="00AF46F4"/>
    <w:rsid w:val="00AF4744"/>
    <w:rsid w:val="00AF47BD"/>
    <w:rsid w:val="00AF4CCD"/>
    <w:rsid w:val="00AF4E91"/>
    <w:rsid w:val="00AF527D"/>
    <w:rsid w:val="00AF5442"/>
    <w:rsid w:val="00AF5453"/>
    <w:rsid w:val="00AF552E"/>
    <w:rsid w:val="00AF5793"/>
    <w:rsid w:val="00AF597B"/>
    <w:rsid w:val="00AF5BB7"/>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938"/>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48A"/>
    <w:rsid w:val="00B22616"/>
    <w:rsid w:val="00B22B8E"/>
    <w:rsid w:val="00B22BD3"/>
    <w:rsid w:val="00B22F84"/>
    <w:rsid w:val="00B22FEF"/>
    <w:rsid w:val="00B23314"/>
    <w:rsid w:val="00B23396"/>
    <w:rsid w:val="00B2367A"/>
    <w:rsid w:val="00B2372F"/>
    <w:rsid w:val="00B23A62"/>
    <w:rsid w:val="00B23D95"/>
    <w:rsid w:val="00B23DB3"/>
    <w:rsid w:val="00B240DA"/>
    <w:rsid w:val="00B24403"/>
    <w:rsid w:val="00B2474D"/>
    <w:rsid w:val="00B2563E"/>
    <w:rsid w:val="00B25712"/>
    <w:rsid w:val="00B2573E"/>
    <w:rsid w:val="00B2575B"/>
    <w:rsid w:val="00B257FC"/>
    <w:rsid w:val="00B25806"/>
    <w:rsid w:val="00B2580D"/>
    <w:rsid w:val="00B25EDF"/>
    <w:rsid w:val="00B25F66"/>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FFB"/>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5B7"/>
    <w:rsid w:val="00B35751"/>
    <w:rsid w:val="00B35A83"/>
    <w:rsid w:val="00B35B11"/>
    <w:rsid w:val="00B35CFD"/>
    <w:rsid w:val="00B35E74"/>
    <w:rsid w:val="00B35E78"/>
    <w:rsid w:val="00B3651D"/>
    <w:rsid w:val="00B367A9"/>
    <w:rsid w:val="00B36997"/>
    <w:rsid w:val="00B36A55"/>
    <w:rsid w:val="00B36B91"/>
    <w:rsid w:val="00B36CD7"/>
    <w:rsid w:val="00B36CDB"/>
    <w:rsid w:val="00B36FCC"/>
    <w:rsid w:val="00B3701F"/>
    <w:rsid w:val="00B37811"/>
    <w:rsid w:val="00B37822"/>
    <w:rsid w:val="00B40045"/>
    <w:rsid w:val="00B40933"/>
    <w:rsid w:val="00B4095B"/>
    <w:rsid w:val="00B40A89"/>
    <w:rsid w:val="00B40C0F"/>
    <w:rsid w:val="00B4165C"/>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79F"/>
    <w:rsid w:val="00B47DCE"/>
    <w:rsid w:val="00B50779"/>
    <w:rsid w:val="00B5079F"/>
    <w:rsid w:val="00B50B60"/>
    <w:rsid w:val="00B50D5C"/>
    <w:rsid w:val="00B51119"/>
    <w:rsid w:val="00B521BA"/>
    <w:rsid w:val="00B52267"/>
    <w:rsid w:val="00B5314F"/>
    <w:rsid w:val="00B5334F"/>
    <w:rsid w:val="00B533E9"/>
    <w:rsid w:val="00B5386B"/>
    <w:rsid w:val="00B5386C"/>
    <w:rsid w:val="00B53AB1"/>
    <w:rsid w:val="00B53C07"/>
    <w:rsid w:val="00B53C19"/>
    <w:rsid w:val="00B53DDE"/>
    <w:rsid w:val="00B53E0E"/>
    <w:rsid w:val="00B54166"/>
    <w:rsid w:val="00B54835"/>
    <w:rsid w:val="00B54B4E"/>
    <w:rsid w:val="00B54BD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1D"/>
    <w:rsid w:val="00B56193"/>
    <w:rsid w:val="00B56D07"/>
    <w:rsid w:val="00B56E43"/>
    <w:rsid w:val="00B56E48"/>
    <w:rsid w:val="00B56F2F"/>
    <w:rsid w:val="00B571CB"/>
    <w:rsid w:val="00B57E6B"/>
    <w:rsid w:val="00B57F00"/>
    <w:rsid w:val="00B57F4B"/>
    <w:rsid w:val="00B60179"/>
    <w:rsid w:val="00B60271"/>
    <w:rsid w:val="00B606A4"/>
    <w:rsid w:val="00B606DF"/>
    <w:rsid w:val="00B608F0"/>
    <w:rsid w:val="00B60A99"/>
    <w:rsid w:val="00B61148"/>
    <w:rsid w:val="00B611DB"/>
    <w:rsid w:val="00B61201"/>
    <w:rsid w:val="00B617DB"/>
    <w:rsid w:val="00B61D26"/>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398"/>
    <w:rsid w:val="00B66ABB"/>
    <w:rsid w:val="00B66DC8"/>
    <w:rsid w:val="00B66E09"/>
    <w:rsid w:val="00B67C04"/>
    <w:rsid w:val="00B67EB3"/>
    <w:rsid w:val="00B67ED4"/>
    <w:rsid w:val="00B67F43"/>
    <w:rsid w:val="00B67FA7"/>
    <w:rsid w:val="00B7023A"/>
    <w:rsid w:val="00B70372"/>
    <w:rsid w:val="00B707F4"/>
    <w:rsid w:val="00B7082F"/>
    <w:rsid w:val="00B70D60"/>
    <w:rsid w:val="00B711E1"/>
    <w:rsid w:val="00B7173B"/>
    <w:rsid w:val="00B718AE"/>
    <w:rsid w:val="00B72C4E"/>
    <w:rsid w:val="00B731E7"/>
    <w:rsid w:val="00B73346"/>
    <w:rsid w:val="00B73391"/>
    <w:rsid w:val="00B73704"/>
    <w:rsid w:val="00B73808"/>
    <w:rsid w:val="00B73A2A"/>
    <w:rsid w:val="00B73B8F"/>
    <w:rsid w:val="00B74019"/>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7AA"/>
    <w:rsid w:val="00B77F1A"/>
    <w:rsid w:val="00B8035A"/>
    <w:rsid w:val="00B8057E"/>
    <w:rsid w:val="00B805D6"/>
    <w:rsid w:val="00B80695"/>
    <w:rsid w:val="00B80770"/>
    <w:rsid w:val="00B80B3B"/>
    <w:rsid w:val="00B80D73"/>
    <w:rsid w:val="00B81015"/>
    <w:rsid w:val="00B81255"/>
    <w:rsid w:val="00B81393"/>
    <w:rsid w:val="00B8152C"/>
    <w:rsid w:val="00B81681"/>
    <w:rsid w:val="00B81899"/>
    <w:rsid w:val="00B81F21"/>
    <w:rsid w:val="00B81F8B"/>
    <w:rsid w:val="00B81FC1"/>
    <w:rsid w:val="00B82074"/>
    <w:rsid w:val="00B822DC"/>
    <w:rsid w:val="00B8264B"/>
    <w:rsid w:val="00B8275C"/>
    <w:rsid w:val="00B83419"/>
    <w:rsid w:val="00B83834"/>
    <w:rsid w:val="00B83962"/>
    <w:rsid w:val="00B83A6A"/>
    <w:rsid w:val="00B83D6E"/>
    <w:rsid w:val="00B83DA3"/>
    <w:rsid w:val="00B83EA4"/>
    <w:rsid w:val="00B83EF9"/>
    <w:rsid w:val="00B83F0C"/>
    <w:rsid w:val="00B843E8"/>
    <w:rsid w:val="00B847F5"/>
    <w:rsid w:val="00B85091"/>
    <w:rsid w:val="00B85136"/>
    <w:rsid w:val="00B851DD"/>
    <w:rsid w:val="00B852C0"/>
    <w:rsid w:val="00B85332"/>
    <w:rsid w:val="00B85613"/>
    <w:rsid w:val="00B85B2B"/>
    <w:rsid w:val="00B85E96"/>
    <w:rsid w:val="00B85F81"/>
    <w:rsid w:val="00B860DB"/>
    <w:rsid w:val="00B863CB"/>
    <w:rsid w:val="00B864F3"/>
    <w:rsid w:val="00B866E3"/>
    <w:rsid w:val="00B86890"/>
    <w:rsid w:val="00B8696F"/>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20B"/>
    <w:rsid w:val="00B95D17"/>
    <w:rsid w:val="00B96475"/>
    <w:rsid w:val="00B96E7C"/>
    <w:rsid w:val="00B96FC1"/>
    <w:rsid w:val="00B97189"/>
    <w:rsid w:val="00B97269"/>
    <w:rsid w:val="00B97280"/>
    <w:rsid w:val="00B97552"/>
    <w:rsid w:val="00B975C7"/>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4EF0"/>
    <w:rsid w:val="00BA543E"/>
    <w:rsid w:val="00BA547F"/>
    <w:rsid w:val="00BA54C3"/>
    <w:rsid w:val="00BA5AA9"/>
    <w:rsid w:val="00BA60F9"/>
    <w:rsid w:val="00BA6A00"/>
    <w:rsid w:val="00BA6F91"/>
    <w:rsid w:val="00BA7186"/>
    <w:rsid w:val="00BA73E2"/>
    <w:rsid w:val="00BA7726"/>
    <w:rsid w:val="00BA77B4"/>
    <w:rsid w:val="00BA7802"/>
    <w:rsid w:val="00BA7ADD"/>
    <w:rsid w:val="00BB027F"/>
    <w:rsid w:val="00BB0699"/>
    <w:rsid w:val="00BB0873"/>
    <w:rsid w:val="00BB0D61"/>
    <w:rsid w:val="00BB0D88"/>
    <w:rsid w:val="00BB0F6E"/>
    <w:rsid w:val="00BB124E"/>
    <w:rsid w:val="00BB1423"/>
    <w:rsid w:val="00BB1522"/>
    <w:rsid w:val="00BB1C33"/>
    <w:rsid w:val="00BB2020"/>
    <w:rsid w:val="00BB23DF"/>
    <w:rsid w:val="00BB23EE"/>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227"/>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6EF5"/>
    <w:rsid w:val="00BB7A78"/>
    <w:rsid w:val="00BC01F6"/>
    <w:rsid w:val="00BC0384"/>
    <w:rsid w:val="00BC048D"/>
    <w:rsid w:val="00BC07D6"/>
    <w:rsid w:val="00BC087F"/>
    <w:rsid w:val="00BC09ED"/>
    <w:rsid w:val="00BC0D8A"/>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BD1"/>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7A3"/>
    <w:rsid w:val="00BE640A"/>
    <w:rsid w:val="00BE6931"/>
    <w:rsid w:val="00BE6BA8"/>
    <w:rsid w:val="00BE6C24"/>
    <w:rsid w:val="00BE7065"/>
    <w:rsid w:val="00BE7A54"/>
    <w:rsid w:val="00BE7C06"/>
    <w:rsid w:val="00BF0179"/>
    <w:rsid w:val="00BF024F"/>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C"/>
    <w:rsid w:val="00BF7F81"/>
    <w:rsid w:val="00C00200"/>
    <w:rsid w:val="00C0036A"/>
    <w:rsid w:val="00C007A6"/>
    <w:rsid w:val="00C00B88"/>
    <w:rsid w:val="00C00D4B"/>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29"/>
    <w:rsid w:val="00C05696"/>
    <w:rsid w:val="00C0598C"/>
    <w:rsid w:val="00C05EE9"/>
    <w:rsid w:val="00C06055"/>
    <w:rsid w:val="00C060B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BD2"/>
    <w:rsid w:val="00C13D95"/>
    <w:rsid w:val="00C14247"/>
    <w:rsid w:val="00C1499D"/>
    <w:rsid w:val="00C15095"/>
    <w:rsid w:val="00C15172"/>
    <w:rsid w:val="00C158A4"/>
    <w:rsid w:val="00C158C9"/>
    <w:rsid w:val="00C159A8"/>
    <w:rsid w:val="00C15F34"/>
    <w:rsid w:val="00C162A1"/>
    <w:rsid w:val="00C16830"/>
    <w:rsid w:val="00C1710F"/>
    <w:rsid w:val="00C171CC"/>
    <w:rsid w:val="00C17310"/>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B9"/>
    <w:rsid w:val="00C23BB9"/>
    <w:rsid w:val="00C2442D"/>
    <w:rsid w:val="00C2447A"/>
    <w:rsid w:val="00C249B5"/>
    <w:rsid w:val="00C249C3"/>
    <w:rsid w:val="00C250CA"/>
    <w:rsid w:val="00C25108"/>
    <w:rsid w:val="00C258C4"/>
    <w:rsid w:val="00C258CA"/>
    <w:rsid w:val="00C27320"/>
    <w:rsid w:val="00C27430"/>
    <w:rsid w:val="00C274BC"/>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480"/>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0AB"/>
    <w:rsid w:val="00C412B0"/>
    <w:rsid w:val="00C4153C"/>
    <w:rsid w:val="00C41AE6"/>
    <w:rsid w:val="00C42125"/>
    <w:rsid w:val="00C421B5"/>
    <w:rsid w:val="00C4224A"/>
    <w:rsid w:val="00C42262"/>
    <w:rsid w:val="00C422BB"/>
    <w:rsid w:val="00C4256A"/>
    <w:rsid w:val="00C42597"/>
    <w:rsid w:val="00C42D5D"/>
    <w:rsid w:val="00C42DFE"/>
    <w:rsid w:val="00C433AF"/>
    <w:rsid w:val="00C434AC"/>
    <w:rsid w:val="00C435F3"/>
    <w:rsid w:val="00C442EC"/>
    <w:rsid w:val="00C44546"/>
    <w:rsid w:val="00C449ED"/>
    <w:rsid w:val="00C44AE2"/>
    <w:rsid w:val="00C44D4D"/>
    <w:rsid w:val="00C451E1"/>
    <w:rsid w:val="00C452AE"/>
    <w:rsid w:val="00C45D69"/>
    <w:rsid w:val="00C45F2D"/>
    <w:rsid w:val="00C45FE4"/>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0F33"/>
    <w:rsid w:val="00C512D2"/>
    <w:rsid w:val="00C5139B"/>
    <w:rsid w:val="00C5192C"/>
    <w:rsid w:val="00C519BB"/>
    <w:rsid w:val="00C51D2D"/>
    <w:rsid w:val="00C51E63"/>
    <w:rsid w:val="00C52198"/>
    <w:rsid w:val="00C52236"/>
    <w:rsid w:val="00C52388"/>
    <w:rsid w:val="00C526C2"/>
    <w:rsid w:val="00C527A8"/>
    <w:rsid w:val="00C5291F"/>
    <w:rsid w:val="00C52A58"/>
    <w:rsid w:val="00C52C7F"/>
    <w:rsid w:val="00C52D25"/>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0E08"/>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9D8"/>
    <w:rsid w:val="00C70DC3"/>
    <w:rsid w:val="00C71059"/>
    <w:rsid w:val="00C715D0"/>
    <w:rsid w:val="00C715EF"/>
    <w:rsid w:val="00C719BD"/>
    <w:rsid w:val="00C71FE4"/>
    <w:rsid w:val="00C72116"/>
    <w:rsid w:val="00C72305"/>
    <w:rsid w:val="00C7239E"/>
    <w:rsid w:val="00C72881"/>
    <w:rsid w:val="00C72E26"/>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3C2"/>
    <w:rsid w:val="00C77476"/>
    <w:rsid w:val="00C77939"/>
    <w:rsid w:val="00C77E22"/>
    <w:rsid w:val="00C77E4A"/>
    <w:rsid w:val="00C80025"/>
    <w:rsid w:val="00C80440"/>
    <w:rsid w:val="00C804B6"/>
    <w:rsid w:val="00C80582"/>
    <w:rsid w:val="00C8081B"/>
    <w:rsid w:val="00C8156F"/>
    <w:rsid w:val="00C815B0"/>
    <w:rsid w:val="00C817C9"/>
    <w:rsid w:val="00C81CA7"/>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2BA"/>
    <w:rsid w:val="00C85D63"/>
    <w:rsid w:val="00C862F4"/>
    <w:rsid w:val="00C8740E"/>
    <w:rsid w:val="00C87B55"/>
    <w:rsid w:val="00C9016A"/>
    <w:rsid w:val="00C90825"/>
    <w:rsid w:val="00C908FD"/>
    <w:rsid w:val="00C9188C"/>
    <w:rsid w:val="00C91B85"/>
    <w:rsid w:val="00C91E98"/>
    <w:rsid w:val="00C91F89"/>
    <w:rsid w:val="00C92645"/>
    <w:rsid w:val="00C92D34"/>
    <w:rsid w:val="00C92F06"/>
    <w:rsid w:val="00C92F09"/>
    <w:rsid w:val="00C93127"/>
    <w:rsid w:val="00C93294"/>
    <w:rsid w:val="00C937ED"/>
    <w:rsid w:val="00C93BA1"/>
    <w:rsid w:val="00C93BC6"/>
    <w:rsid w:val="00C941A9"/>
    <w:rsid w:val="00C941EE"/>
    <w:rsid w:val="00C9420F"/>
    <w:rsid w:val="00C94659"/>
    <w:rsid w:val="00C948FC"/>
    <w:rsid w:val="00C94A78"/>
    <w:rsid w:val="00C94C39"/>
    <w:rsid w:val="00C94C67"/>
    <w:rsid w:val="00C95767"/>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3FDE"/>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230C"/>
    <w:rsid w:val="00CB235A"/>
    <w:rsid w:val="00CB30A9"/>
    <w:rsid w:val="00CB3267"/>
    <w:rsid w:val="00CB33D5"/>
    <w:rsid w:val="00CB3852"/>
    <w:rsid w:val="00CB3FEA"/>
    <w:rsid w:val="00CB5115"/>
    <w:rsid w:val="00CB5755"/>
    <w:rsid w:val="00CB5878"/>
    <w:rsid w:val="00CB601C"/>
    <w:rsid w:val="00CB636A"/>
    <w:rsid w:val="00CB64A1"/>
    <w:rsid w:val="00CB76E1"/>
    <w:rsid w:val="00CC0026"/>
    <w:rsid w:val="00CC008F"/>
    <w:rsid w:val="00CC0671"/>
    <w:rsid w:val="00CC0AE3"/>
    <w:rsid w:val="00CC0FA6"/>
    <w:rsid w:val="00CC146D"/>
    <w:rsid w:val="00CC178E"/>
    <w:rsid w:val="00CC1897"/>
    <w:rsid w:val="00CC1C26"/>
    <w:rsid w:val="00CC1E0B"/>
    <w:rsid w:val="00CC2017"/>
    <w:rsid w:val="00CC20E7"/>
    <w:rsid w:val="00CC21C5"/>
    <w:rsid w:val="00CC22DA"/>
    <w:rsid w:val="00CC26CE"/>
    <w:rsid w:val="00CC2945"/>
    <w:rsid w:val="00CC29A2"/>
    <w:rsid w:val="00CC353C"/>
    <w:rsid w:val="00CC35CF"/>
    <w:rsid w:val="00CC3BB5"/>
    <w:rsid w:val="00CC4093"/>
    <w:rsid w:val="00CC45D0"/>
    <w:rsid w:val="00CC47C2"/>
    <w:rsid w:val="00CC480F"/>
    <w:rsid w:val="00CC4B48"/>
    <w:rsid w:val="00CC4D63"/>
    <w:rsid w:val="00CC5AD5"/>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751"/>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3EB"/>
    <w:rsid w:val="00CE55A7"/>
    <w:rsid w:val="00CE599B"/>
    <w:rsid w:val="00CE6603"/>
    <w:rsid w:val="00CE660E"/>
    <w:rsid w:val="00CE6880"/>
    <w:rsid w:val="00CE6ACD"/>
    <w:rsid w:val="00CE7424"/>
    <w:rsid w:val="00CE7521"/>
    <w:rsid w:val="00CE7E91"/>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357A"/>
    <w:rsid w:val="00CF3604"/>
    <w:rsid w:val="00CF4060"/>
    <w:rsid w:val="00CF46BE"/>
    <w:rsid w:val="00CF49CC"/>
    <w:rsid w:val="00CF4A69"/>
    <w:rsid w:val="00CF4AB0"/>
    <w:rsid w:val="00CF4F01"/>
    <w:rsid w:val="00CF52EF"/>
    <w:rsid w:val="00CF5985"/>
    <w:rsid w:val="00CF5D7F"/>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6C8"/>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894"/>
    <w:rsid w:val="00D2793B"/>
    <w:rsid w:val="00D279D9"/>
    <w:rsid w:val="00D279F5"/>
    <w:rsid w:val="00D27BDD"/>
    <w:rsid w:val="00D27D64"/>
    <w:rsid w:val="00D27F1D"/>
    <w:rsid w:val="00D303FE"/>
    <w:rsid w:val="00D308DD"/>
    <w:rsid w:val="00D30984"/>
    <w:rsid w:val="00D30BB8"/>
    <w:rsid w:val="00D30DE6"/>
    <w:rsid w:val="00D30EA3"/>
    <w:rsid w:val="00D313B9"/>
    <w:rsid w:val="00D315CE"/>
    <w:rsid w:val="00D316FC"/>
    <w:rsid w:val="00D31C71"/>
    <w:rsid w:val="00D31CA2"/>
    <w:rsid w:val="00D31CB4"/>
    <w:rsid w:val="00D31DA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724"/>
    <w:rsid w:val="00D35EC0"/>
    <w:rsid w:val="00D35F5C"/>
    <w:rsid w:val="00D3682E"/>
    <w:rsid w:val="00D36C5C"/>
    <w:rsid w:val="00D36EEC"/>
    <w:rsid w:val="00D36FBE"/>
    <w:rsid w:val="00D37090"/>
    <w:rsid w:val="00D3724D"/>
    <w:rsid w:val="00D379A1"/>
    <w:rsid w:val="00D37A06"/>
    <w:rsid w:val="00D37D64"/>
    <w:rsid w:val="00D37DEB"/>
    <w:rsid w:val="00D37ED6"/>
    <w:rsid w:val="00D40403"/>
    <w:rsid w:val="00D409AC"/>
    <w:rsid w:val="00D40CAE"/>
    <w:rsid w:val="00D40D5D"/>
    <w:rsid w:val="00D40D75"/>
    <w:rsid w:val="00D40DC8"/>
    <w:rsid w:val="00D413B1"/>
    <w:rsid w:val="00D41A6B"/>
    <w:rsid w:val="00D41B53"/>
    <w:rsid w:val="00D41EDB"/>
    <w:rsid w:val="00D42240"/>
    <w:rsid w:val="00D42249"/>
    <w:rsid w:val="00D42383"/>
    <w:rsid w:val="00D42549"/>
    <w:rsid w:val="00D427B7"/>
    <w:rsid w:val="00D42881"/>
    <w:rsid w:val="00D4298A"/>
    <w:rsid w:val="00D42A2C"/>
    <w:rsid w:val="00D42AA3"/>
    <w:rsid w:val="00D42B6F"/>
    <w:rsid w:val="00D42ED0"/>
    <w:rsid w:val="00D43B8C"/>
    <w:rsid w:val="00D43ECE"/>
    <w:rsid w:val="00D44212"/>
    <w:rsid w:val="00D4478A"/>
    <w:rsid w:val="00D44821"/>
    <w:rsid w:val="00D449C6"/>
    <w:rsid w:val="00D44F35"/>
    <w:rsid w:val="00D45208"/>
    <w:rsid w:val="00D455EF"/>
    <w:rsid w:val="00D456B6"/>
    <w:rsid w:val="00D45865"/>
    <w:rsid w:val="00D458ED"/>
    <w:rsid w:val="00D45F0E"/>
    <w:rsid w:val="00D461B6"/>
    <w:rsid w:val="00D46217"/>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E5D"/>
    <w:rsid w:val="00D52F83"/>
    <w:rsid w:val="00D53227"/>
    <w:rsid w:val="00D532B5"/>
    <w:rsid w:val="00D533AB"/>
    <w:rsid w:val="00D53533"/>
    <w:rsid w:val="00D5398C"/>
    <w:rsid w:val="00D53B15"/>
    <w:rsid w:val="00D53F0A"/>
    <w:rsid w:val="00D54265"/>
    <w:rsid w:val="00D546BA"/>
    <w:rsid w:val="00D54CB1"/>
    <w:rsid w:val="00D54DE4"/>
    <w:rsid w:val="00D55226"/>
    <w:rsid w:val="00D55484"/>
    <w:rsid w:val="00D55815"/>
    <w:rsid w:val="00D55C51"/>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6A1"/>
    <w:rsid w:val="00D62E1C"/>
    <w:rsid w:val="00D632FE"/>
    <w:rsid w:val="00D64001"/>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3CA"/>
    <w:rsid w:val="00D705F5"/>
    <w:rsid w:val="00D706B5"/>
    <w:rsid w:val="00D70737"/>
    <w:rsid w:val="00D70916"/>
    <w:rsid w:val="00D715D7"/>
    <w:rsid w:val="00D7161B"/>
    <w:rsid w:val="00D71678"/>
    <w:rsid w:val="00D71A4E"/>
    <w:rsid w:val="00D71AA6"/>
    <w:rsid w:val="00D71E9E"/>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4A23"/>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2FCD"/>
    <w:rsid w:val="00D83022"/>
    <w:rsid w:val="00D8355A"/>
    <w:rsid w:val="00D83B5E"/>
    <w:rsid w:val="00D83D64"/>
    <w:rsid w:val="00D83F37"/>
    <w:rsid w:val="00D83FDD"/>
    <w:rsid w:val="00D84329"/>
    <w:rsid w:val="00D84519"/>
    <w:rsid w:val="00D8476F"/>
    <w:rsid w:val="00D8482D"/>
    <w:rsid w:val="00D84FA2"/>
    <w:rsid w:val="00D85C2F"/>
    <w:rsid w:val="00D86214"/>
    <w:rsid w:val="00D864D3"/>
    <w:rsid w:val="00D86C8B"/>
    <w:rsid w:val="00D86F66"/>
    <w:rsid w:val="00D870E5"/>
    <w:rsid w:val="00D871A7"/>
    <w:rsid w:val="00D87464"/>
    <w:rsid w:val="00D87B8B"/>
    <w:rsid w:val="00D906E3"/>
    <w:rsid w:val="00D90DCD"/>
    <w:rsid w:val="00D9144F"/>
    <w:rsid w:val="00D9156F"/>
    <w:rsid w:val="00D91A37"/>
    <w:rsid w:val="00D91DE5"/>
    <w:rsid w:val="00D91EC4"/>
    <w:rsid w:val="00D91FD0"/>
    <w:rsid w:val="00D92272"/>
    <w:rsid w:val="00D92B54"/>
    <w:rsid w:val="00D92C13"/>
    <w:rsid w:val="00D92C39"/>
    <w:rsid w:val="00D92E9C"/>
    <w:rsid w:val="00D937CD"/>
    <w:rsid w:val="00D93802"/>
    <w:rsid w:val="00D94664"/>
    <w:rsid w:val="00D94A16"/>
    <w:rsid w:val="00D94BE5"/>
    <w:rsid w:val="00D94E65"/>
    <w:rsid w:val="00D9517E"/>
    <w:rsid w:val="00D951E9"/>
    <w:rsid w:val="00D953CC"/>
    <w:rsid w:val="00D95659"/>
    <w:rsid w:val="00D9602E"/>
    <w:rsid w:val="00D96197"/>
    <w:rsid w:val="00D96967"/>
    <w:rsid w:val="00D96BE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468"/>
    <w:rsid w:val="00DA486E"/>
    <w:rsid w:val="00DA4BC1"/>
    <w:rsid w:val="00DA4BDC"/>
    <w:rsid w:val="00DA4DEA"/>
    <w:rsid w:val="00DA4EF0"/>
    <w:rsid w:val="00DA5216"/>
    <w:rsid w:val="00DA59BF"/>
    <w:rsid w:val="00DA600B"/>
    <w:rsid w:val="00DA6155"/>
    <w:rsid w:val="00DA6DD0"/>
    <w:rsid w:val="00DA73CA"/>
    <w:rsid w:val="00DA780E"/>
    <w:rsid w:val="00DA7D41"/>
    <w:rsid w:val="00DA7EB6"/>
    <w:rsid w:val="00DB0057"/>
    <w:rsid w:val="00DB0AAB"/>
    <w:rsid w:val="00DB0B11"/>
    <w:rsid w:val="00DB0C70"/>
    <w:rsid w:val="00DB0F3D"/>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66A"/>
    <w:rsid w:val="00DB4C54"/>
    <w:rsid w:val="00DB4DF0"/>
    <w:rsid w:val="00DB4F1B"/>
    <w:rsid w:val="00DB5013"/>
    <w:rsid w:val="00DB5437"/>
    <w:rsid w:val="00DB5547"/>
    <w:rsid w:val="00DB5608"/>
    <w:rsid w:val="00DB5681"/>
    <w:rsid w:val="00DB5964"/>
    <w:rsid w:val="00DB59FC"/>
    <w:rsid w:val="00DB60C6"/>
    <w:rsid w:val="00DB6119"/>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3CA"/>
    <w:rsid w:val="00DE1882"/>
    <w:rsid w:val="00DE1CDB"/>
    <w:rsid w:val="00DE1DF8"/>
    <w:rsid w:val="00DE2C64"/>
    <w:rsid w:val="00DE2C77"/>
    <w:rsid w:val="00DE315F"/>
    <w:rsid w:val="00DE33BF"/>
    <w:rsid w:val="00DE348F"/>
    <w:rsid w:val="00DE3855"/>
    <w:rsid w:val="00DE39B1"/>
    <w:rsid w:val="00DE3B45"/>
    <w:rsid w:val="00DE3D44"/>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ED"/>
    <w:rsid w:val="00DF0424"/>
    <w:rsid w:val="00DF0611"/>
    <w:rsid w:val="00DF0CF8"/>
    <w:rsid w:val="00DF0DD1"/>
    <w:rsid w:val="00DF10C3"/>
    <w:rsid w:val="00DF1181"/>
    <w:rsid w:val="00DF1564"/>
    <w:rsid w:val="00DF1635"/>
    <w:rsid w:val="00DF1761"/>
    <w:rsid w:val="00DF18CE"/>
    <w:rsid w:val="00DF19B2"/>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DF7F0D"/>
    <w:rsid w:val="00E00054"/>
    <w:rsid w:val="00E00066"/>
    <w:rsid w:val="00E000D7"/>
    <w:rsid w:val="00E003B4"/>
    <w:rsid w:val="00E00688"/>
    <w:rsid w:val="00E00849"/>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109"/>
    <w:rsid w:val="00E043BB"/>
    <w:rsid w:val="00E043C6"/>
    <w:rsid w:val="00E04851"/>
    <w:rsid w:val="00E04944"/>
    <w:rsid w:val="00E04D8D"/>
    <w:rsid w:val="00E04E0F"/>
    <w:rsid w:val="00E056C2"/>
    <w:rsid w:val="00E05E66"/>
    <w:rsid w:val="00E0668A"/>
    <w:rsid w:val="00E06861"/>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691"/>
    <w:rsid w:val="00E13BA4"/>
    <w:rsid w:val="00E141B2"/>
    <w:rsid w:val="00E143E7"/>
    <w:rsid w:val="00E14400"/>
    <w:rsid w:val="00E147BE"/>
    <w:rsid w:val="00E14BD1"/>
    <w:rsid w:val="00E14F2D"/>
    <w:rsid w:val="00E14FD5"/>
    <w:rsid w:val="00E15A2B"/>
    <w:rsid w:val="00E15AA5"/>
    <w:rsid w:val="00E160D7"/>
    <w:rsid w:val="00E16672"/>
    <w:rsid w:val="00E16A4E"/>
    <w:rsid w:val="00E16ECE"/>
    <w:rsid w:val="00E1700E"/>
    <w:rsid w:val="00E1708C"/>
    <w:rsid w:val="00E172B7"/>
    <w:rsid w:val="00E1783D"/>
    <w:rsid w:val="00E17CA7"/>
    <w:rsid w:val="00E203AB"/>
    <w:rsid w:val="00E204A5"/>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412"/>
    <w:rsid w:val="00E36806"/>
    <w:rsid w:val="00E36FAA"/>
    <w:rsid w:val="00E37369"/>
    <w:rsid w:val="00E37843"/>
    <w:rsid w:val="00E379AB"/>
    <w:rsid w:val="00E40405"/>
    <w:rsid w:val="00E40434"/>
    <w:rsid w:val="00E40516"/>
    <w:rsid w:val="00E40ACB"/>
    <w:rsid w:val="00E40DC3"/>
    <w:rsid w:val="00E41450"/>
    <w:rsid w:val="00E41699"/>
    <w:rsid w:val="00E41BBC"/>
    <w:rsid w:val="00E426EA"/>
    <w:rsid w:val="00E427CF"/>
    <w:rsid w:val="00E42942"/>
    <w:rsid w:val="00E42CA3"/>
    <w:rsid w:val="00E4305E"/>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424"/>
    <w:rsid w:val="00E5170A"/>
    <w:rsid w:val="00E517D9"/>
    <w:rsid w:val="00E51D0E"/>
    <w:rsid w:val="00E5221F"/>
    <w:rsid w:val="00E52962"/>
    <w:rsid w:val="00E529E8"/>
    <w:rsid w:val="00E52CB0"/>
    <w:rsid w:val="00E52D03"/>
    <w:rsid w:val="00E53464"/>
    <w:rsid w:val="00E534AA"/>
    <w:rsid w:val="00E53EF6"/>
    <w:rsid w:val="00E541D5"/>
    <w:rsid w:val="00E545F7"/>
    <w:rsid w:val="00E5466F"/>
    <w:rsid w:val="00E54942"/>
    <w:rsid w:val="00E54B10"/>
    <w:rsid w:val="00E54E47"/>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250"/>
    <w:rsid w:val="00E613BE"/>
    <w:rsid w:val="00E614B3"/>
    <w:rsid w:val="00E614EA"/>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95C"/>
    <w:rsid w:val="00E70E38"/>
    <w:rsid w:val="00E70E45"/>
    <w:rsid w:val="00E70EB2"/>
    <w:rsid w:val="00E715B4"/>
    <w:rsid w:val="00E71790"/>
    <w:rsid w:val="00E71D87"/>
    <w:rsid w:val="00E71F48"/>
    <w:rsid w:val="00E722FF"/>
    <w:rsid w:val="00E72B2B"/>
    <w:rsid w:val="00E72B6E"/>
    <w:rsid w:val="00E72F09"/>
    <w:rsid w:val="00E7328B"/>
    <w:rsid w:val="00E73462"/>
    <w:rsid w:val="00E73578"/>
    <w:rsid w:val="00E73801"/>
    <w:rsid w:val="00E738F3"/>
    <w:rsid w:val="00E73DA3"/>
    <w:rsid w:val="00E7456F"/>
    <w:rsid w:val="00E74A36"/>
    <w:rsid w:val="00E74CF6"/>
    <w:rsid w:val="00E75076"/>
    <w:rsid w:val="00E75380"/>
    <w:rsid w:val="00E75976"/>
    <w:rsid w:val="00E75998"/>
    <w:rsid w:val="00E75F36"/>
    <w:rsid w:val="00E76259"/>
    <w:rsid w:val="00E76688"/>
    <w:rsid w:val="00E76702"/>
    <w:rsid w:val="00E76B5F"/>
    <w:rsid w:val="00E775B0"/>
    <w:rsid w:val="00E77928"/>
    <w:rsid w:val="00E77D1F"/>
    <w:rsid w:val="00E806F6"/>
    <w:rsid w:val="00E807E7"/>
    <w:rsid w:val="00E80888"/>
    <w:rsid w:val="00E80A06"/>
    <w:rsid w:val="00E80BDA"/>
    <w:rsid w:val="00E818ED"/>
    <w:rsid w:val="00E819CF"/>
    <w:rsid w:val="00E81DE5"/>
    <w:rsid w:val="00E82186"/>
    <w:rsid w:val="00E821A4"/>
    <w:rsid w:val="00E8256F"/>
    <w:rsid w:val="00E8265D"/>
    <w:rsid w:val="00E82795"/>
    <w:rsid w:val="00E828DC"/>
    <w:rsid w:val="00E82F77"/>
    <w:rsid w:val="00E83463"/>
    <w:rsid w:val="00E83B78"/>
    <w:rsid w:val="00E83CE5"/>
    <w:rsid w:val="00E83FB0"/>
    <w:rsid w:val="00E84369"/>
    <w:rsid w:val="00E845DF"/>
    <w:rsid w:val="00E846E4"/>
    <w:rsid w:val="00E848AA"/>
    <w:rsid w:val="00E84A17"/>
    <w:rsid w:val="00E85AFD"/>
    <w:rsid w:val="00E85B93"/>
    <w:rsid w:val="00E85C00"/>
    <w:rsid w:val="00E8602F"/>
    <w:rsid w:val="00E86262"/>
    <w:rsid w:val="00E86914"/>
    <w:rsid w:val="00E86A21"/>
    <w:rsid w:val="00E86A91"/>
    <w:rsid w:val="00E86D6E"/>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48C"/>
    <w:rsid w:val="00E9257F"/>
    <w:rsid w:val="00E926B9"/>
    <w:rsid w:val="00E92916"/>
    <w:rsid w:val="00E92C02"/>
    <w:rsid w:val="00E92C46"/>
    <w:rsid w:val="00E92D5E"/>
    <w:rsid w:val="00E92E16"/>
    <w:rsid w:val="00E92FAD"/>
    <w:rsid w:val="00E9438F"/>
    <w:rsid w:val="00E94E67"/>
    <w:rsid w:val="00E952ED"/>
    <w:rsid w:val="00E955D8"/>
    <w:rsid w:val="00E9564E"/>
    <w:rsid w:val="00E95F7D"/>
    <w:rsid w:val="00E95FEF"/>
    <w:rsid w:val="00E9601E"/>
    <w:rsid w:val="00E9638E"/>
    <w:rsid w:val="00E96498"/>
    <w:rsid w:val="00E968D1"/>
    <w:rsid w:val="00E96E39"/>
    <w:rsid w:val="00E9752D"/>
    <w:rsid w:val="00E97662"/>
    <w:rsid w:val="00E9780E"/>
    <w:rsid w:val="00E97928"/>
    <w:rsid w:val="00E97B93"/>
    <w:rsid w:val="00EA0030"/>
    <w:rsid w:val="00EA0BBB"/>
    <w:rsid w:val="00EA1237"/>
    <w:rsid w:val="00EA136B"/>
    <w:rsid w:val="00EA13E1"/>
    <w:rsid w:val="00EA1D43"/>
    <w:rsid w:val="00EA2249"/>
    <w:rsid w:val="00EA2E4F"/>
    <w:rsid w:val="00EA2EF5"/>
    <w:rsid w:val="00EA3088"/>
    <w:rsid w:val="00EA3221"/>
    <w:rsid w:val="00EA32EA"/>
    <w:rsid w:val="00EA366A"/>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72"/>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1C1"/>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48"/>
    <w:rsid w:val="00EC129F"/>
    <w:rsid w:val="00EC280E"/>
    <w:rsid w:val="00EC2AD9"/>
    <w:rsid w:val="00EC31BC"/>
    <w:rsid w:val="00EC3502"/>
    <w:rsid w:val="00EC377F"/>
    <w:rsid w:val="00EC3A71"/>
    <w:rsid w:val="00EC3DDF"/>
    <w:rsid w:val="00EC3E8B"/>
    <w:rsid w:val="00EC41B2"/>
    <w:rsid w:val="00EC4342"/>
    <w:rsid w:val="00EC45C8"/>
    <w:rsid w:val="00EC4AAF"/>
    <w:rsid w:val="00EC4CBA"/>
    <w:rsid w:val="00EC4FD4"/>
    <w:rsid w:val="00EC590B"/>
    <w:rsid w:val="00EC5EA1"/>
    <w:rsid w:val="00EC6335"/>
    <w:rsid w:val="00EC63BE"/>
    <w:rsid w:val="00EC6706"/>
    <w:rsid w:val="00EC6936"/>
    <w:rsid w:val="00EC6FD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90C"/>
    <w:rsid w:val="00EE0F79"/>
    <w:rsid w:val="00EE130D"/>
    <w:rsid w:val="00EE14AA"/>
    <w:rsid w:val="00EE1C0F"/>
    <w:rsid w:val="00EE247D"/>
    <w:rsid w:val="00EE24C0"/>
    <w:rsid w:val="00EE2599"/>
    <w:rsid w:val="00EE2754"/>
    <w:rsid w:val="00EE297C"/>
    <w:rsid w:val="00EE2DCE"/>
    <w:rsid w:val="00EE2EF5"/>
    <w:rsid w:val="00EE303E"/>
    <w:rsid w:val="00EE35AC"/>
    <w:rsid w:val="00EE3B90"/>
    <w:rsid w:val="00EE3C9E"/>
    <w:rsid w:val="00EE3CBC"/>
    <w:rsid w:val="00EE3CF3"/>
    <w:rsid w:val="00EE441B"/>
    <w:rsid w:val="00EE461A"/>
    <w:rsid w:val="00EE494A"/>
    <w:rsid w:val="00EE4D00"/>
    <w:rsid w:val="00EE53A5"/>
    <w:rsid w:val="00EE5405"/>
    <w:rsid w:val="00EE5483"/>
    <w:rsid w:val="00EE59FE"/>
    <w:rsid w:val="00EE5D13"/>
    <w:rsid w:val="00EE602A"/>
    <w:rsid w:val="00EE60F1"/>
    <w:rsid w:val="00EE680E"/>
    <w:rsid w:val="00EE68AB"/>
    <w:rsid w:val="00EE6B8C"/>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4CF5"/>
    <w:rsid w:val="00EF5121"/>
    <w:rsid w:val="00EF54E1"/>
    <w:rsid w:val="00EF5896"/>
    <w:rsid w:val="00EF59EB"/>
    <w:rsid w:val="00EF5A72"/>
    <w:rsid w:val="00EF5BCF"/>
    <w:rsid w:val="00EF5C57"/>
    <w:rsid w:val="00EF5E15"/>
    <w:rsid w:val="00EF5F0D"/>
    <w:rsid w:val="00EF6C65"/>
    <w:rsid w:val="00EF6D42"/>
    <w:rsid w:val="00EF6D7A"/>
    <w:rsid w:val="00EF6D95"/>
    <w:rsid w:val="00EF742A"/>
    <w:rsid w:val="00EF7CF1"/>
    <w:rsid w:val="00EF7EEF"/>
    <w:rsid w:val="00F00671"/>
    <w:rsid w:val="00F0080E"/>
    <w:rsid w:val="00F00E2F"/>
    <w:rsid w:val="00F010D8"/>
    <w:rsid w:val="00F01175"/>
    <w:rsid w:val="00F01721"/>
    <w:rsid w:val="00F01A81"/>
    <w:rsid w:val="00F01EC5"/>
    <w:rsid w:val="00F0212C"/>
    <w:rsid w:val="00F0239C"/>
    <w:rsid w:val="00F02479"/>
    <w:rsid w:val="00F02AA9"/>
    <w:rsid w:val="00F02DD3"/>
    <w:rsid w:val="00F02DF2"/>
    <w:rsid w:val="00F031DC"/>
    <w:rsid w:val="00F03491"/>
    <w:rsid w:val="00F0474B"/>
    <w:rsid w:val="00F049D9"/>
    <w:rsid w:val="00F04AFB"/>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212"/>
    <w:rsid w:val="00F113CD"/>
    <w:rsid w:val="00F11419"/>
    <w:rsid w:val="00F114D7"/>
    <w:rsid w:val="00F1183A"/>
    <w:rsid w:val="00F11B7A"/>
    <w:rsid w:val="00F11D19"/>
    <w:rsid w:val="00F11E27"/>
    <w:rsid w:val="00F1256D"/>
    <w:rsid w:val="00F1269D"/>
    <w:rsid w:val="00F1270A"/>
    <w:rsid w:val="00F128E5"/>
    <w:rsid w:val="00F12BE8"/>
    <w:rsid w:val="00F12F7E"/>
    <w:rsid w:val="00F12FA7"/>
    <w:rsid w:val="00F13A41"/>
    <w:rsid w:val="00F13A97"/>
    <w:rsid w:val="00F13B76"/>
    <w:rsid w:val="00F13E6C"/>
    <w:rsid w:val="00F142BA"/>
    <w:rsid w:val="00F14737"/>
    <w:rsid w:val="00F1474E"/>
    <w:rsid w:val="00F147D8"/>
    <w:rsid w:val="00F149FB"/>
    <w:rsid w:val="00F14A43"/>
    <w:rsid w:val="00F14C31"/>
    <w:rsid w:val="00F15003"/>
    <w:rsid w:val="00F150F9"/>
    <w:rsid w:val="00F1513F"/>
    <w:rsid w:val="00F158CE"/>
    <w:rsid w:val="00F1600A"/>
    <w:rsid w:val="00F16338"/>
    <w:rsid w:val="00F16541"/>
    <w:rsid w:val="00F16CEB"/>
    <w:rsid w:val="00F16D1C"/>
    <w:rsid w:val="00F16E46"/>
    <w:rsid w:val="00F17576"/>
    <w:rsid w:val="00F176AA"/>
    <w:rsid w:val="00F178A8"/>
    <w:rsid w:val="00F17A36"/>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904"/>
    <w:rsid w:val="00F24B83"/>
    <w:rsid w:val="00F24F9F"/>
    <w:rsid w:val="00F24FB3"/>
    <w:rsid w:val="00F25268"/>
    <w:rsid w:val="00F2549E"/>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F0B"/>
    <w:rsid w:val="00F328E0"/>
    <w:rsid w:val="00F32B53"/>
    <w:rsid w:val="00F32B58"/>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01B"/>
    <w:rsid w:val="00F43177"/>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79A"/>
    <w:rsid w:val="00F57CC6"/>
    <w:rsid w:val="00F6003F"/>
    <w:rsid w:val="00F603C3"/>
    <w:rsid w:val="00F607CC"/>
    <w:rsid w:val="00F60823"/>
    <w:rsid w:val="00F60829"/>
    <w:rsid w:val="00F609A3"/>
    <w:rsid w:val="00F609FC"/>
    <w:rsid w:val="00F612E8"/>
    <w:rsid w:val="00F613EB"/>
    <w:rsid w:val="00F613FF"/>
    <w:rsid w:val="00F617B6"/>
    <w:rsid w:val="00F61895"/>
    <w:rsid w:val="00F6191F"/>
    <w:rsid w:val="00F61E2A"/>
    <w:rsid w:val="00F620A3"/>
    <w:rsid w:val="00F6210D"/>
    <w:rsid w:val="00F622C9"/>
    <w:rsid w:val="00F624A7"/>
    <w:rsid w:val="00F62A20"/>
    <w:rsid w:val="00F62A2C"/>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6CBE"/>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370D"/>
    <w:rsid w:val="00F738B2"/>
    <w:rsid w:val="00F74436"/>
    <w:rsid w:val="00F74615"/>
    <w:rsid w:val="00F74648"/>
    <w:rsid w:val="00F747DD"/>
    <w:rsid w:val="00F74961"/>
    <w:rsid w:val="00F751C5"/>
    <w:rsid w:val="00F75299"/>
    <w:rsid w:val="00F758AA"/>
    <w:rsid w:val="00F7596A"/>
    <w:rsid w:val="00F75A18"/>
    <w:rsid w:val="00F75B4C"/>
    <w:rsid w:val="00F75BF3"/>
    <w:rsid w:val="00F768D5"/>
    <w:rsid w:val="00F76B20"/>
    <w:rsid w:val="00F76D94"/>
    <w:rsid w:val="00F76DAB"/>
    <w:rsid w:val="00F771CF"/>
    <w:rsid w:val="00F772F6"/>
    <w:rsid w:val="00F774CE"/>
    <w:rsid w:val="00F7775F"/>
    <w:rsid w:val="00F77800"/>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5C7E"/>
    <w:rsid w:val="00F86036"/>
    <w:rsid w:val="00F86254"/>
    <w:rsid w:val="00F863F4"/>
    <w:rsid w:val="00F86853"/>
    <w:rsid w:val="00F87A5C"/>
    <w:rsid w:val="00F87D47"/>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776"/>
    <w:rsid w:val="00F949E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101A"/>
    <w:rsid w:val="00FA1071"/>
    <w:rsid w:val="00FA1A76"/>
    <w:rsid w:val="00FA1CE8"/>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764"/>
    <w:rsid w:val="00FA7D13"/>
    <w:rsid w:val="00FB010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B6D"/>
    <w:rsid w:val="00FB2C70"/>
    <w:rsid w:val="00FB3037"/>
    <w:rsid w:val="00FB3223"/>
    <w:rsid w:val="00FB347A"/>
    <w:rsid w:val="00FB38A6"/>
    <w:rsid w:val="00FB3B6E"/>
    <w:rsid w:val="00FB3C55"/>
    <w:rsid w:val="00FB3C8C"/>
    <w:rsid w:val="00FB3E86"/>
    <w:rsid w:val="00FB413D"/>
    <w:rsid w:val="00FB4216"/>
    <w:rsid w:val="00FB46FE"/>
    <w:rsid w:val="00FB485C"/>
    <w:rsid w:val="00FB4956"/>
    <w:rsid w:val="00FB4C96"/>
    <w:rsid w:val="00FB5031"/>
    <w:rsid w:val="00FB52F7"/>
    <w:rsid w:val="00FB58FF"/>
    <w:rsid w:val="00FB6297"/>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66B1"/>
    <w:rsid w:val="00FD705B"/>
    <w:rsid w:val="00FD776D"/>
    <w:rsid w:val="00FD7835"/>
    <w:rsid w:val="00FD7841"/>
    <w:rsid w:val="00FD7EA9"/>
    <w:rsid w:val="00FD7F4B"/>
    <w:rsid w:val="00FE0273"/>
    <w:rsid w:val="00FE039D"/>
    <w:rsid w:val="00FE05F3"/>
    <w:rsid w:val="00FE0687"/>
    <w:rsid w:val="00FE08D3"/>
    <w:rsid w:val="00FE0C49"/>
    <w:rsid w:val="00FE0D16"/>
    <w:rsid w:val="00FE0E38"/>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9A"/>
    <w:rsid w:val="00FE60C2"/>
    <w:rsid w:val="00FE6145"/>
    <w:rsid w:val="00FE67CF"/>
    <w:rsid w:val="00FE68A4"/>
    <w:rsid w:val="00FE69FB"/>
    <w:rsid w:val="00FE73D4"/>
    <w:rsid w:val="00FE7405"/>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F8"/>
    <w:rsid w:val="00FF2C13"/>
    <w:rsid w:val="00FF2E34"/>
    <w:rsid w:val="00FF2EC0"/>
    <w:rsid w:val="00FF31DA"/>
    <w:rsid w:val="00FF3625"/>
    <w:rsid w:val="00FF3B0B"/>
    <w:rsid w:val="00FF3E00"/>
    <w:rsid w:val="00FF55DD"/>
    <w:rsid w:val="00FF565E"/>
    <w:rsid w:val="00FF5C80"/>
    <w:rsid w:val="00FF62EB"/>
    <w:rsid w:val="00FF630A"/>
    <w:rsid w:val="00FF641D"/>
    <w:rsid w:val="00FF6937"/>
    <w:rsid w:val="00FF6CDD"/>
    <w:rsid w:val="00FF6D90"/>
    <w:rsid w:val="00FF77A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extintend1">
    <w:name w:val="text intend 1"/>
    <w:basedOn w:val="a"/>
    <w:uiPriority w:val="99"/>
    <w:qFormat/>
    <w:rsid w:val="004751F5"/>
    <w:pPr>
      <w:numPr>
        <w:numId w:val="37"/>
      </w:numPr>
      <w:spacing w:beforeLines="0" w:before="0"/>
    </w:pPr>
    <w:rPr>
      <w:rFonts w:eastAsia="MS Gothic"/>
      <w:sz w:val="24"/>
      <w:szCs w:val="20"/>
      <w:lang w:eastAsia="ja-JP"/>
    </w:rPr>
  </w:style>
  <w:style w:type="paragraph" w:customStyle="1" w:styleId="textintend3">
    <w:name w:val="text intend 3"/>
    <w:basedOn w:val="a"/>
    <w:rsid w:val="00982660"/>
    <w:pPr>
      <w:numPr>
        <w:numId w:val="43"/>
      </w:numPr>
      <w:overflowPunct w:val="0"/>
      <w:autoSpaceDE w:val="0"/>
      <w:autoSpaceDN w:val="0"/>
      <w:adjustRightInd w:val="0"/>
      <w:spacing w:beforeLines="0" w:before="0"/>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0532">
      <w:bodyDiv w:val="1"/>
      <w:marLeft w:val="0"/>
      <w:marRight w:val="0"/>
      <w:marTop w:val="0"/>
      <w:marBottom w:val="0"/>
      <w:divBdr>
        <w:top w:val="none" w:sz="0" w:space="0" w:color="auto"/>
        <w:left w:val="none" w:sz="0" w:space="0" w:color="auto"/>
        <w:bottom w:val="none" w:sz="0" w:space="0" w:color="auto"/>
        <w:right w:val="none" w:sz="0" w:space="0" w:color="auto"/>
      </w:divBdr>
      <w:divsChild>
        <w:div w:id="1629311401">
          <w:marLeft w:val="360"/>
          <w:marRight w:val="0"/>
          <w:marTop w:val="0"/>
          <w:marBottom w:val="0"/>
          <w:divBdr>
            <w:top w:val="none" w:sz="0" w:space="0" w:color="auto"/>
            <w:left w:val="none" w:sz="0" w:space="0" w:color="auto"/>
            <w:bottom w:val="none" w:sz="0" w:space="0" w:color="auto"/>
            <w:right w:val="none" w:sz="0" w:space="0" w:color="auto"/>
          </w:divBdr>
        </w:div>
        <w:div w:id="579098808">
          <w:marLeft w:val="1080"/>
          <w:marRight w:val="0"/>
          <w:marTop w:val="0"/>
          <w:marBottom w:val="0"/>
          <w:divBdr>
            <w:top w:val="none" w:sz="0" w:space="0" w:color="auto"/>
            <w:left w:val="none" w:sz="0" w:space="0" w:color="auto"/>
            <w:bottom w:val="none" w:sz="0" w:space="0" w:color="auto"/>
            <w:right w:val="none" w:sz="0" w:space="0" w:color="auto"/>
          </w:divBdr>
        </w:div>
        <w:div w:id="1084718636">
          <w:marLeft w:val="1800"/>
          <w:marRight w:val="0"/>
          <w:marTop w:val="0"/>
          <w:marBottom w:val="0"/>
          <w:divBdr>
            <w:top w:val="none" w:sz="0" w:space="0" w:color="auto"/>
            <w:left w:val="none" w:sz="0" w:space="0" w:color="auto"/>
            <w:bottom w:val="none" w:sz="0" w:space="0" w:color="auto"/>
            <w:right w:val="none" w:sz="0" w:space="0" w:color="auto"/>
          </w:divBdr>
        </w:div>
        <w:div w:id="1392384874">
          <w:marLeft w:val="1800"/>
          <w:marRight w:val="0"/>
          <w:marTop w:val="0"/>
          <w:marBottom w:val="0"/>
          <w:divBdr>
            <w:top w:val="none" w:sz="0" w:space="0" w:color="auto"/>
            <w:left w:val="none" w:sz="0" w:space="0" w:color="auto"/>
            <w:bottom w:val="none" w:sz="0" w:space="0" w:color="auto"/>
            <w:right w:val="none" w:sz="0" w:space="0" w:color="auto"/>
          </w:divBdr>
        </w:div>
        <w:div w:id="1400982448">
          <w:marLeft w:val="2520"/>
          <w:marRight w:val="0"/>
          <w:marTop w:val="0"/>
          <w:marBottom w:val="0"/>
          <w:divBdr>
            <w:top w:val="none" w:sz="0" w:space="0" w:color="auto"/>
            <w:left w:val="none" w:sz="0" w:space="0" w:color="auto"/>
            <w:bottom w:val="none" w:sz="0" w:space="0" w:color="auto"/>
            <w:right w:val="none" w:sz="0" w:space="0" w:color="auto"/>
          </w:divBdr>
        </w:div>
        <w:div w:id="1644196631">
          <w:marLeft w:val="3240"/>
          <w:marRight w:val="0"/>
          <w:marTop w:val="0"/>
          <w:marBottom w:val="0"/>
          <w:divBdr>
            <w:top w:val="none" w:sz="0" w:space="0" w:color="auto"/>
            <w:left w:val="none" w:sz="0" w:space="0" w:color="auto"/>
            <w:bottom w:val="none" w:sz="0" w:space="0" w:color="auto"/>
            <w:right w:val="none" w:sz="0" w:space="0" w:color="auto"/>
          </w:divBdr>
        </w:div>
        <w:div w:id="889196280">
          <w:marLeft w:val="3240"/>
          <w:marRight w:val="0"/>
          <w:marTop w:val="0"/>
          <w:marBottom w:val="0"/>
          <w:divBdr>
            <w:top w:val="none" w:sz="0" w:space="0" w:color="auto"/>
            <w:left w:val="none" w:sz="0" w:space="0" w:color="auto"/>
            <w:bottom w:val="none" w:sz="0" w:space="0" w:color="auto"/>
            <w:right w:val="none" w:sz="0" w:space="0" w:color="auto"/>
          </w:divBdr>
        </w:div>
        <w:div w:id="415052258">
          <w:marLeft w:val="3240"/>
          <w:marRight w:val="0"/>
          <w:marTop w:val="0"/>
          <w:marBottom w:val="0"/>
          <w:divBdr>
            <w:top w:val="none" w:sz="0" w:space="0" w:color="auto"/>
            <w:left w:val="none" w:sz="0" w:space="0" w:color="auto"/>
            <w:bottom w:val="none" w:sz="0" w:space="0" w:color="auto"/>
            <w:right w:val="none" w:sz="0" w:space="0" w:color="auto"/>
          </w:divBdr>
        </w:div>
        <w:div w:id="1644505541">
          <w:marLeft w:val="2520"/>
          <w:marRight w:val="0"/>
          <w:marTop w:val="0"/>
          <w:marBottom w:val="0"/>
          <w:divBdr>
            <w:top w:val="none" w:sz="0" w:space="0" w:color="auto"/>
            <w:left w:val="none" w:sz="0" w:space="0" w:color="auto"/>
            <w:bottom w:val="none" w:sz="0" w:space="0" w:color="auto"/>
            <w:right w:val="none" w:sz="0" w:space="0" w:color="auto"/>
          </w:divBdr>
        </w:div>
        <w:div w:id="1562985765">
          <w:marLeft w:val="3240"/>
          <w:marRight w:val="0"/>
          <w:marTop w:val="0"/>
          <w:marBottom w:val="0"/>
          <w:divBdr>
            <w:top w:val="none" w:sz="0" w:space="0" w:color="auto"/>
            <w:left w:val="none" w:sz="0" w:space="0" w:color="auto"/>
            <w:bottom w:val="none" w:sz="0" w:space="0" w:color="auto"/>
            <w:right w:val="none" w:sz="0" w:space="0" w:color="auto"/>
          </w:divBdr>
        </w:div>
        <w:div w:id="1058242458">
          <w:marLeft w:val="3240"/>
          <w:marRight w:val="0"/>
          <w:marTop w:val="0"/>
          <w:marBottom w:val="0"/>
          <w:divBdr>
            <w:top w:val="none" w:sz="0" w:space="0" w:color="auto"/>
            <w:left w:val="none" w:sz="0" w:space="0" w:color="auto"/>
            <w:bottom w:val="none" w:sz="0" w:space="0" w:color="auto"/>
            <w:right w:val="none" w:sz="0" w:space="0" w:color="auto"/>
          </w:divBdr>
        </w:div>
        <w:div w:id="1216428204">
          <w:marLeft w:val="3240"/>
          <w:marRight w:val="0"/>
          <w:marTop w:val="0"/>
          <w:marBottom w:val="0"/>
          <w:divBdr>
            <w:top w:val="none" w:sz="0" w:space="0" w:color="auto"/>
            <w:left w:val="none" w:sz="0" w:space="0" w:color="auto"/>
            <w:bottom w:val="none" w:sz="0" w:space="0" w:color="auto"/>
            <w:right w:val="none" w:sz="0" w:space="0" w:color="auto"/>
          </w:divBdr>
        </w:div>
        <w:div w:id="318653565">
          <w:marLeft w:val="3240"/>
          <w:marRight w:val="0"/>
          <w:marTop w:val="0"/>
          <w:marBottom w:val="0"/>
          <w:divBdr>
            <w:top w:val="none" w:sz="0" w:space="0" w:color="auto"/>
            <w:left w:val="none" w:sz="0" w:space="0" w:color="auto"/>
            <w:bottom w:val="none" w:sz="0" w:space="0" w:color="auto"/>
            <w:right w:val="none" w:sz="0" w:space="0" w:color="auto"/>
          </w:divBdr>
        </w:div>
        <w:div w:id="884951431">
          <w:marLeft w:val="3240"/>
          <w:marRight w:val="0"/>
          <w:marTop w:val="0"/>
          <w:marBottom w:val="0"/>
          <w:divBdr>
            <w:top w:val="none" w:sz="0" w:space="0" w:color="auto"/>
            <w:left w:val="none" w:sz="0" w:space="0" w:color="auto"/>
            <w:bottom w:val="none" w:sz="0" w:space="0" w:color="auto"/>
            <w:right w:val="none" w:sz="0" w:space="0" w:color="auto"/>
          </w:divBdr>
        </w:div>
        <w:div w:id="1022588681">
          <w:marLeft w:val="3240"/>
          <w:marRight w:val="0"/>
          <w:marTop w:val="0"/>
          <w:marBottom w:val="0"/>
          <w:divBdr>
            <w:top w:val="none" w:sz="0" w:space="0" w:color="auto"/>
            <w:left w:val="none" w:sz="0" w:space="0" w:color="auto"/>
            <w:bottom w:val="none" w:sz="0" w:space="0" w:color="auto"/>
            <w:right w:val="none" w:sz="0" w:space="0" w:color="auto"/>
          </w:divBdr>
        </w:div>
        <w:div w:id="1488782428">
          <w:marLeft w:val="3240"/>
          <w:marRight w:val="0"/>
          <w:marTop w:val="0"/>
          <w:marBottom w:val="0"/>
          <w:divBdr>
            <w:top w:val="none" w:sz="0" w:space="0" w:color="auto"/>
            <w:left w:val="none" w:sz="0" w:space="0" w:color="auto"/>
            <w:bottom w:val="none" w:sz="0" w:space="0" w:color="auto"/>
            <w:right w:val="none" w:sz="0" w:space="0" w:color="auto"/>
          </w:divBdr>
        </w:div>
        <w:div w:id="516426417">
          <w:marLeft w:val="3240"/>
          <w:marRight w:val="0"/>
          <w:marTop w:val="0"/>
          <w:marBottom w:val="0"/>
          <w:divBdr>
            <w:top w:val="none" w:sz="0" w:space="0" w:color="auto"/>
            <w:left w:val="none" w:sz="0" w:space="0" w:color="auto"/>
            <w:bottom w:val="none" w:sz="0" w:space="0" w:color="auto"/>
            <w:right w:val="none" w:sz="0" w:space="0" w:color="auto"/>
          </w:divBdr>
        </w:div>
        <w:div w:id="771167560">
          <w:marLeft w:val="3240"/>
          <w:marRight w:val="0"/>
          <w:marTop w:val="0"/>
          <w:marBottom w:val="0"/>
          <w:divBdr>
            <w:top w:val="none" w:sz="0" w:space="0" w:color="auto"/>
            <w:left w:val="none" w:sz="0" w:space="0" w:color="auto"/>
            <w:bottom w:val="none" w:sz="0" w:space="0" w:color="auto"/>
            <w:right w:val="none" w:sz="0" w:space="0" w:color="auto"/>
          </w:divBdr>
        </w:div>
        <w:div w:id="703597216">
          <w:marLeft w:val="3240"/>
          <w:marRight w:val="0"/>
          <w:marTop w:val="0"/>
          <w:marBottom w:val="0"/>
          <w:divBdr>
            <w:top w:val="none" w:sz="0" w:space="0" w:color="auto"/>
            <w:left w:val="none" w:sz="0" w:space="0" w:color="auto"/>
            <w:bottom w:val="none" w:sz="0" w:space="0" w:color="auto"/>
            <w:right w:val="none" w:sz="0" w:space="0" w:color="auto"/>
          </w:divBdr>
        </w:div>
        <w:div w:id="1916818848">
          <w:marLeft w:val="1800"/>
          <w:marRight w:val="0"/>
          <w:marTop w:val="0"/>
          <w:marBottom w:val="0"/>
          <w:divBdr>
            <w:top w:val="none" w:sz="0" w:space="0" w:color="auto"/>
            <w:left w:val="none" w:sz="0" w:space="0" w:color="auto"/>
            <w:bottom w:val="none" w:sz="0" w:space="0" w:color="auto"/>
            <w:right w:val="none" w:sz="0" w:space="0" w:color="auto"/>
          </w:divBdr>
        </w:div>
        <w:div w:id="141392570">
          <w:marLeft w:val="2520"/>
          <w:marRight w:val="0"/>
          <w:marTop w:val="0"/>
          <w:marBottom w:val="0"/>
          <w:divBdr>
            <w:top w:val="none" w:sz="0" w:space="0" w:color="auto"/>
            <w:left w:val="none" w:sz="0" w:space="0" w:color="auto"/>
            <w:bottom w:val="none" w:sz="0" w:space="0" w:color="auto"/>
            <w:right w:val="none" w:sz="0" w:space="0" w:color="auto"/>
          </w:divBdr>
        </w:div>
        <w:div w:id="1171334414">
          <w:marLeft w:val="1800"/>
          <w:marRight w:val="0"/>
          <w:marTop w:val="0"/>
          <w:marBottom w:val="0"/>
          <w:divBdr>
            <w:top w:val="none" w:sz="0" w:space="0" w:color="auto"/>
            <w:left w:val="none" w:sz="0" w:space="0" w:color="auto"/>
            <w:bottom w:val="none" w:sz="0" w:space="0" w:color="auto"/>
            <w:right w:val="none" w:sz="0" w:space="0" w:color="auto"/>
          </w:divBdr>
        </w:div>
        <w:div w:id="1804300745">
          <w:marLeft w:val="1800"/>
          <w:marRight w:val="0"/>
          <w:marTop w:val="0"/>
          <w:marBottom w:val="0"/>
          <w:divBdr>
            <w:top w:val="none" w:sz="0" w:space="0" w:color="auto"/>
            <w:left w:val="none" w:sz="0" w:space="0" w:color="auto"/>
            <w:bottom w:val="none" w:sz="0" w:space="0" w:color="auto"/>
            <w:right w:val="none" w:sz="0" w:space="0" w:color="auto"/>
          </w:divBdr>
        </w:div>
        <w:div w:id="2146775540">
          <w:marLeft w:val="1080"/>
          <w:marRight w:val="0"/>
          <w:marTop w:val="0"/>
          <w:marBottom w:val="0"/>
          <w:divBdr>
            <w:top w:val="none" w:sz="0" w:space="0" w:color="auto"/>
            <w:left w:val="none" w:sz="0" w:space="0" w:color="auto"/>
            <w:bottom w:val="none" w:sz="0" w:space="0" w:color="auto"/>
            <w:right w:val="none" w:sz="0" w:space="0" w:color="auto"/>
          </w:divBdr>
        </w:div>
        <w:div w:id="1200975014">
          <w:marLeft w:val="1800"/>
          <w:marRight w:val="0"/>
          <w:marTop w:val="0"/>
          <w:marBottom w:val="0"/>
          <w:divBdr>
            <w:top w:val="none" w:sz="0" w:space="0" w:color="auto"/>
            <w:left w:val="none" w:sz="0" w:space="0" w:color="auto"/>
            <w:bottom w:val="none" w:sz="0" w:space="0" w:color="auto"/>
            <w:right w:val="none" w:sz="0" w:space="0" w:color="auto"/>
          </w:divBdr>
        </w:div>
        <w:div w:id="1275333023">
          <w:marLeft w:val="1800"/>
          <w:marRight w:val="0"/>
          <w:marTop w:val="0"/>
          <w:marBottom w:val="0"/>
          <w:divBdr>
            <w:top w:val="none" w:sz="0" w:space="0" w:color="auto"/>
            <w:left w:val="none" w:sz="0" w:space="0" w:color="auto"/>
            <w:bottom w:val="none" w:sz="0" w:space="0" w:color="auto"/>
            <w:right w:val="none" w:sz="0" w:space="0" w:color="auto"/>
          </w:divBdr>
        </w:div>
      </w:divsChild>
    </w:div>
    <w:div w:id="370960475">
      <w:bodyDiv w:val="1"/>
      <w:marLeft w:val="0"/>
      <w:marRight w:val="0"/>
      <w:marTop w:val="0"/>
      <w:marBottom w:val="0"/>
      <w:divBdr>
        <w:top w:val="none" w:sz="0" w:space="0" w:color="auto"/>
        <w:left w:val="none" w:sz="0" w:space="0" w:color="auto"/>
        <w:bottom w:val="none" w:sz="0" w:space="0" w:color="auto"/>
        <w:right w:val="none" w:sz="0" w:space="0" w:color="auto"/>
      </w:divBdr>
      <w:divsChild>
        <w:div w:id="867528635">
          <w:marLeft w:val="360"/>
          <w:marRight w:val="0"/>
          <w:marTop w:val="0"/>
          <w:marBottom w:val="0"/>
          <w:divBdr>
            <w:top w:val="none" w:sz="0" w:space="0" w:color="auto"/>
            <w:left w:val="none" w:sz="0" w:space="0" w:color="auto"/>
            <w:bottom w:val="none" w:sz="0" w:space="0" w:color="auto"/>
            <w:right w:val="none" w:sz="0" w:space="0" w:color="auto"/>
          </w:divBdr>
        </w:div>
        <w:div w:id="1811944165">
          <w:marLeft w:val="1080"/>
          <w:marRight w:val="0"/>
          <w:marTop w:val="0"/>
          <w:marBottom w:val="0"/>
          <w:divBdr>
            <w:top w:val="none" w:sz="0" w:space="0" w:color="auto"/>
            <w:left w:val="none" w:sz="0" w:space="0" w:color="auto"/>
            <w:bottom w:val="none" w:sz="0" w:space="0" w:color="auto"/>
            <w:right w:val="none" w:sz="0" w:space="0" w:color="auto"/>
          </w:divBdr>
        </w:div>
        <w:div w:id="1205292004">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1331787447">
      <w:bodyDiv w:val="1"/>
      <w:marLeft w:val="0"/>
      <w:marRight w:val="0"/>
      <w:marTop w:val="0"/>
      <w:marBottom w:val="0"/>
      <w:divBdr>
        <w:top w:val="none" w:sz="0" w:space="0" w:color="auto"/>
        <w:left w:val="none" w:sz="0" w:space="0" w:color="auto"/>
        <w:bottom w:val="none" w:sz="0" w:space="0" w:color="auto"/>
        <w:right w:val="none" w:sz="0" w:space="0" w:color="auto"/>
      </w:divBdr>
      <w:divsChild>
        <w:div w:id="1124881997">
          <w:marLeft w:val="360"/>
          <w:marRight w:val="0"/>
          <w:marTop w:val="0"/>
          <w:marBottom w:val="0"/>
          <w:divBdr>
            <w:top w:val="none" w:sz="0" w:space="0" w:color="auto"/>
            <w:left w:val="none" w:sz="0" w:space="0" w:color="auto"/>
            <w:bottom w:val="none" w:sz="0" w:space="0" w:color="auto"/>
            <w:right w:val="none" w:sz="0" w:space="0" w:color="auto"/>
          </w:divBdr>
        </w:div>
        <w:div w:id="1060788713">
          <w:marLeft w:val="720"/>
          <w:marRight w:val="0"/>
          <w:marTop w:val="0"/>
          <w:marBottom w:val="0"/>
          <w:divBdr>
            <w:top w:val="none" w:sz="0" w:space="0" w:color="auto"/>
            <w:left w:val="none" w:sz="0" w:space="0" w:color="auto"/>
            <w:bottom w:val="none" w:sz="0" w:space="0" w:color="auto"/>
            <w:right w:val="none" w:sz="0" w:space="0" w:color="auto"/>
          </w:divBdr>
        </w:div>
      </w:divsChild>
    </w:div>
    <w:div w:id="1416365036">
      <w:bodyDiv w:val="1"/>
      <w:marLeft w:val="0"/>
      <w:marRight w:val="0"/>
      <w:marTop w:val="0"/>
      <w:marBottom w:val="0"/>
      <w:divBdr>
        <w:top w:val="none" w:sz="0" w:space="0" w:color="auto"/>
        <w:left w:val="none" w:sz="0" w:space="0" w:color="auto"/>
        <w:bottom w:val="none" w:sz="0" w:space="0" w:color="auto"/>
        <w:right w:val="none" w:sz="0" w:space="0" w:color="auto"/>
      </w:divBdr>
      <w:divsChild>
        <w:div w:id="1268779965">
          <w:marLeft w:val="1080"/>
          <w:marRight w:val="0"/>
          <w:marTop w:val="10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2029599268">
      <w:bodyDiv w:val="1"/>
      <w:marLeft w:val="0"/>
      <w:marRight w:val="0"/>
      <w:marTop w:val="0"/>
      <w:marBottom w:val="0"/>
      <w:divBdr>
        <w:top w:val="none" w:sz="0" w:space="0" w:color="auto"/>
        <w:left w:val="none" w:sz="0" w:space="0" w:color="auto"/>
        <w:bottom w:val="none" w:sz="0" w:space="0" w:color="auto"/>
        <w:right w:val="none" w:sz="0" w:space="0" w:color="auto"/>
      </w:divBdr>
      <w:divsChild>
        <w:div w:id="617757899">
          <w:marLeft w:val="1800"/>
          <w:marRight w:val="0"/>
          <w:marTop w:val="100"/>
          <w:marBottom w:val="0"/>
          <w:divBdr>
            <w:top w:val="none" w:sz="0" w:space="0" w:color="auto"/>
            <w:left w:val="none" w:sz="0" w:space="0" w:color="auto"/>
            <w:bottom w:val="none" w:sz="0" w:space="0" w:color="auto"/>
            <w:right w:val="none" w:sz="0" w:space="0" w:color="auto"/>
          </w:divBdr>
        </w:div>
        <w:div w:id="610013774">
          <w:marLeft w:val="2520"/>
          <w:marRight w:val="0"/>
          <w:marTop w:val="100"/>
          <w:marBottom w:val="0"/>
          <w:divBdr>
            <w:top w:val="none" w:sz="0" w:space="0" w:color="auto"/>
            <w:left w:val="none" w:sz="0" w:space="0" w:color="auto"/>
            <w:bottom w:val="none" w:sz="0" w:space="0" w:color="auto"/>
            <w:right w:val="none" w:sz="0" w:space="0" w:color="auto"/>
          </w:divBdr>
        </w:div>
        <w:div w:id="1038319415">
          <w:marLeft w:val="1800"/>
          <w:marRight w:val="0"/>
          <w:marTop w:val="100"/>
          <w:marBottom w:val="0"/>
          <w:divBdr>
            <w:top w:val="none" w:sz="0" w:space="0" w:color="auto"/>
            <w:left w:val="none" w:sz="0" w:space="0" w:color="auto"/>
            <w:bottom w:val="none" w:sz="0" w:space="0" w:color="auto"/>
            <w:right w:val="none" w:sz="0" w:space="0" w:color="auto"/>
          </w:divBdr>
        </w:div>
        <w:div w:id="739406689">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FE93FF-7FD1-4623-8EB0-DFAA82B78B6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8D8CDFD-8CF4-4443-837E-3A891EF1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5</Pages>
  <Words>2282</Words>
  <Characters>13013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姜炜</cp:lastModifiedBy>
  <cp:revision>498</cp:revision>
  <dcterms:created xsi:type="dcterms:W3CDTF">2022-09-22T09:05:00Z</dcterms:created>
  <dcterms:modified xsi:type="dcterms:W3CDTF">2022-11-07T10:52:00Z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